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4FBE9" w14:textId="542A6832" w:rsidR="008613EA" w:rsidRPr="008613EA" w:rsidRDefault="008613EA" w:rsidP="008613EA">
      <w:pPr>
        <w:tabs>
          <w:tab w:val="center" w:pos="4536"/>
          <w:tab w:val="right" w:pos="7938"/>
          <w:tab w:val="right" w:pos="9639"/>
        </w:tabs>
        <w:spacing w:after="0"/>
        <w:ind w:right="2"/>
        <w:rPr>
          <w:rFonts w:ascii="Arial" w:eastAsia="Batang" w:hAnsi="Arial" w:cs="Arial"/>
          <w:b/>
          <w:bCs/>
          <w:sz w:val="28"/>
          <w:szCs w:val="24"/>
        </w:rPr>
      </w:pPr>
      <w:r w:rsidRPr="008613EA">
        <w:rPr>
          <w:rFonts w:ascii="Arial" w:eastAsia="Batang" w:hAnsi="Arial" w:cs="Arial"/>
          <w:b/>
          <w:bCs/>
          <w:sz w:val="28"/>
          <w:szCs w:val="24"/>
        </w:rPr>
        <w:t>3GPP TSG RAN WG1 #106-e</w:t>
      </w:r>
      <w:r w:rsidRPr="008613EA">
        <w:rPr>
          <w:rFonts w:ascii="Arial" w:eastAsia="Batang" w:hAnsi="Arial" w:cs="Arial"/>
          <w:b/>
          <w:bCs/>
          <w:sz w:val="28"/>
          <w:szCs w:val="24"/>
        </w:rPr>
        <w:tab/>
      </w:r>
      <w:r w:rsidRPr="008613EA">
        <w:rPr>
          <w:rFonts w:ascii="Arial" w:eastAsia="Batang" w:hAnsi="Arial" w:cs="Arial"/>
          <w:b/>
          <w:bCs/>
          <w:sz w:val="28"/>
          <w:szCs w:val="24"/>
        </w:rPr>
        <w:tab/>
      </w:r>
      <w:r w:rsidRPr="008613EA">
        <w:rPr>
          <w:rFonts w:ascii="Arial" w:eastAsia="Batang" w:hAnsi="Arial" w:cs="Arial"/>
          <w:b/>
          <w:bCs/>
          <w:sz w:val="28"/>
          <w:szCs w:val="24"/>
        </w:rPr>
        <w:tab/>
        <w:t>R1-210</w:t>
      </w:r>
      <w:r w:rsidR="006740E2">
        <w:rPr>
          <w:rFonts w:ascii="Arial" w:eastAsia="Batang" w:hAnsi="Arial" w:cs="Arial"/>
          <w:b/>
          <w:bCs/>
          <w:sz w:val="28"/>
          <w:szCs w:val="24"/>
        </w:rPr>
        <w:t>729</w:t>
      </w:r>
      <w:r w:rsidR="009A5E5D">
        <w:rPr>
          <w:rFonts w:ascii="Arial" w:eastAsia="Batang" w:hAnsi="Arial" w:cs="Arial"/>
          <w:b/>
          <w:bCs/>
          <w:sz w:val="28"/>
          <w:szCs w:val="24"/>
        </w:rPr>
        <w:t>7</w:t>
      </w:r>
    </w:p>
    <w:p w14:paraId="05325579" w14:textId="3680D86F" w:rsidR="00526FC2" w:rsidRPr="00F754EA" w:rsidRDefault="008613EA" w:rsidP="008613EA">
      <w:pPr>
        <w:tabs>
          <w:tab w:val="center" w:pos="4536"/>
          <w:tab w:val="right" w:pos="9072"/>
        </w:tabs>
        <w:rPr>
          <w:rFonts w:ascii="Arial" w:hAnsi="Arial" w:cs="Arial"/>
          <w:b/>
          <w:bCs/>
          <w:sz w:val="28"/>
          <w:szCs w:val="24"/>
          <w:lang w:eastAsia="zh-TW"/>
        </w:rPr>
      </w:pPr>
      <w:r w:rsidRPr="008613EA">
        <w:rPr>
          <w:rFonts w:ascii="Arial" w:eastAsia="MS Mincho" w:hAnsi="Arial" w:cs="Arial"/>
          <w:b/>
          <w:bCs/>
          <w:sz w:val="28"/>
          <w:szCs w:val="24"/>
          <w:lang w:eastAsia="ja-JP"/>
        </w:rPr>
        <w:t>e-Meeting, August 16</w:t>
      </w:r>
      <w:r w:rsidRPr="008613EA">
        <w:rPr>
          <w:rFonts w:ascii="Arial" w:eastAsia="MS Mincho" w:hAnsi="Arial" w:cs="Arial"/>
          <w:b/>
          <w:bCs/>
          <w:sz w:val="28"/>
          <w:szCs w:val="24"/>
          <w:vertAlign w:val="superscript"/>
          <w:lang w:eastAsia="ja-JP"/>
        </w:rPr>
        <w:t>th</w:t>
      </w:r>
      <w:r w:rsidRPr="008613EA">
        <w:rPr>
          <w:rFonts w:ascii="Arial" w:eastAsia="MS Mincho" w:hAnsi="Arial" w:cs="Arial"/>
          <w:b/>
          <w:bCs/>
          <w:sz w:val="28"/>
          <w:szCs w:val="24"/>
          <w:lang w:eastAsia="ja-JP"/>
        </w:rPr>
        <w:t xml:space="preserve"> – 27</w:t>
      </w:r>
      <w:r w:rsidRPr="008613EA">
        <w:rPr>
          <w:rFonts w:ascii="Arial" w:eastAsia="MS Mincho" w:hAnsi="Arial" w:cs="Arial"/>
          <w:b/>
          <w:bCs/>
          <w:sz w:val="28"/>
          <w:szCs w:val="24"/>
          <w:vertAlign w:val="superscript"/>
          <w:lang w:eastAsia="ja-JP"/>
        </w:rPr>
        <w:t>th</w:t>
      </w:r>
      <w:r w:rsidRPr="008613EA">
        <w:rPr>
          <w:rFonts w:ascii="Arial" w:eastAsia="MS Mincho" w:hAnsi="Arial" w:cs="Arial"/>
          <w:b/>
          <w:bCs/>
          <w:sz w:val="28"/>
          <w:szCs w:val="24"/>
          <w:lang w:eastAsia="ja-JP"/>
        </w:rPr>
        <w:t>, 2021</w:t>
      </w:r>
    </w:p>
    <w:p w14:paraId="7705B887" w14:textId="77777777" w:rsidR="00C95924" w:rsidRPr="000826AF" w:rsidRDefault="00C95924">
      <w:pPr>
        <w:pStyle w:val="Index1"/>
        <w:keepLines w:val="0"/>
        <w:widowControl w:val="0"/>
        <w:spacing w:afterLines="50" w:after="120"/>
        <w:rPr>
          <w:rFonts w:ascii="Arial" w:hAnsi="Arial" w:cs="Arial"/>
          <w:b/>
          <w:bCs/>
          <w:kern w:val="2"/>
          <w:sz w:val="24"/>
          <w:szCs w:val="24"/>
        </w:rPr>
      </w:pPr>
    </w:p>
    <w:p w14:paraId="31850E60" w14:textId="5ABA27BE"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884759">
        <w:rPr>
          <w:rFonts w:ascii="Arial" w:hAnsi="Arial" w:cs="Arial"/>
          <w:b/>
          <w:sz w:val="24"/>
          <w:szCs w:val="24"/>
          <w:lang w:val="en-US"/>
        </w:rPr>
        <w:t xml:space="preserve">   </w:t>
      </w:r>
      <w:r w:rsidR="00861E11">
        <w:rPr>
          <w:rFonts w:ascii="Arial" w:hAnsi="Arial" w:cs="Arial"/>
          <w:b/>
          <w:sz w:val="24"/>
          <w:szCs w:val="24"/>
          <w:lang w:val="en-US" w:eastAsia="zh-TW"/>
        </w:rPr>
        <w:t>8.1.</w:t>
      </w:r>
      <w:r w:rsidR="007443FD">
        <w:rPr>
          <w:rFonts w:ascii="Arial" w:hAnsi="Arial" w:cs="Arial"/>
          <w:b/>
          <w:sz w:val="24"/>
          <w:szCs w:val="24"/>
          <w:lang w:val="en-US" w:eastAsia="zh-TW"/>
        </w:rPr>
        <w:t>1</w:t>
      </w:r>
    </w:p>
    <w:p w14:paraId="5885521D" w14:textId="272E7DDE"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00884759">
        <w:rPr>
          <w:rFonts w:ascii="Arial" w:hAnsi="Arial" w:cs="Arial"/>
          <w:b/>
          <w:sz w:val="24"/>
          <w:szCs w:val="24"/>
          <w:lang w:val="en-US" w:eastAsia="zh-TW"/>
        </w:rPr>
        <w:t xml:space="preserve">   </w:t>
      </w:r>
      <w:r w:rsidR="00317F11">
        <w:rPr>
          <w:rFonts w:ascii="Arial" w:hAnsi="Arial" w:cs="Arial"/>
          <w:b/>
          <w:sz w:val="24"/>
          <w:szCs w:val="24"/>
          <w:lang w:val="en-US" w:eastAsia="zh-TW"/>
        </w:rPr>
        <w:t xml:space="preserve">FGI, </w:t>
      </w:r>
      <w:r w:rsidR="00FA546C">
        <w:rPr>
          <w:rFonts w:ascii="Arial" w:hAnsi="Arial" w:cs="Arial"/>
          <w:b/>
          <w:bCs/>
          <w:sz w:val="24"/>
          <w:szCs w:val="24"/>
          <w:lang w:val="en-US"/>
        </w:rPr>
        <w:t>A</w:t>
      </w:r>
      <w:r w:rsidR="00661D92">
        <w:rPr>
          <w:rFonts w:ascii="Arial" w:hAnsi="Arial" w:cs="Arial"/>
          <w:b/>
          <w:bCs/>
          <w:sz w:val="24"/>
          <w:szCs w:val="24"/>
          <w:lang w:val="en-US"/>
        </w:rPr>
        <w:t>sia Pacific Telecom</w:t>
      </w:r>
    </w:p>
    <w:p w14:paraId="0DAC0931" w14:textId="07BA04EE"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884759">
        <w:rPr>
          <w:rFonts w:ascii="Arial" w:hAnsi="Arial" w:cs="Arial"/>
          <w:b/>
          <w:sz w:val="24"/>
          <w:szCs w:val="24"/>
          <w:lang w:eastAsia="zh-TW"/>
        </w:rPr>
        <w:tab/>
      </w:r>
      <w:r w:rsidR="007443FD" w:rsidRPr="007443FD">
        <w:rPr>
          <w:rFonts w:ascii="Arial" w:hAnsi="Arial" w:cs="Arial"/>
          <w:b/>
          <w:sz w:val="24"/>
          <w:szCs w:val="24"/>
          <w:lang w:eastAsia="zh-TW"/>
        </w:rPr>
        <w:t>Discussion of enhancements on multi-beam operation</w:t>
      </w:r>
      <w:r w:rsidR="00B81678" w:rsidRPr="00B81678">
        <w:rPr>
          <w:rFonts w:ascii="Arial" w:hAnsi="Arial" w:cs="Arial"/>
          <w:b/>
          <w:sz w:val="24"/>
          <w:szCs w:val="24"/>
          <w:lang w:eastAsia="zh-TW"/>
        </w:rPr>
        <w:t xml:space="preserve"> </w:t>
      </w:r>
    </w:p>
    <w:p w14:paraId="1BE94A6F" w14:textId="40A96D02"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884759">
        <w:rPr>
          <w:rFonts w:ascii="Arial" w:hAnsi="Arial" w:cs="Arial"/>
          <w:b/>
          <w:sz w:val="24"/>
          <w:szCs w:val="24"/>
        </w:rPr>
        <w:tab/>
        <w:t xml:space="preserve">   </w:t>
      </w:r>
      <w:r w:rsidR="000826AF" w:rsidRPr="00E55C67">
        <w:rPr>
          <w:rFonts w:ascii="Arial" w:hAnsi="Arial" w:cs="Arial"/>
          <w:b/>
          <w:bCs/>
          <w:sz w:val="24"/>
          <w:szCs w:val="24"/>
        </w:rPr>
        <w:t>Discussion</w:t>
      </w:r>
    </w:p>
    <w:p w14:paraId="5FD94F8D" w14:textId="77777777" w:rsidR="00C95924" w:rsidRPr="002A581B" w:rsidRDefault="00C95924" w:rsidP="00DA05AF">
      <w:pPr>
        <w:pStyle w:val="Heading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0ABC11E1" w14:textId="3FB2F64F" w:rsidR="00BA236B" w:rsidRPr="00EC274D" w:rsidRDefault="0099575B" w:rsidP="00D46B16">
      <w:pPr>
        <w:pStyle w:val="BodyText"/>
        <w:spacing w:beforeLines="50" w:before="120" w:after="240" w:line="360" w:lineRule="auto"/>
        <w:jc w:val="both"/>
        <w:rPr>
          <w:sz w:val="22"/>
          <w:lang w:val="en-GB"/>
        </w:rPr>
      </w:pPr>
      <w:r w:rsidRPr="0099575B">
        <w:rPr>
          <w:sz w:val="22"/>
          <w:lang w:val="en-GB"/>
        </w:rPr>
        <w:t xml:space="preserve">Based on Rel-17 WID for FeMIMO [1], improvement for beam management is required towards the direction of a unified DL/UL approach in consideration of multi-TRP scenario. Additionally, further effort on reducing signaling overhead of beam indication is identified. </w:t>
      </w:r>
      <w:r w:rsidR="00CD18B2">
        <w:rPr>
          <w:sz w:val="22"/>
          <w:lang w:val="en-GB"/>
        </w:rPr>
        <w:t>Over previous two meetings</w:t>
      </w:r>
      <w:r w:rsidRPr="0099575B">
        <w:rPr>
          <w:sz w:val="22"/>
          <w:lang w:val="en-GB"/>
        </w:rPr>
        <w:t xml:space="preserve">, substantial progress on multi-beam enhancements has been made on various aspects. In this contribution, we provide our view and analysis on </w:t>
      </w:r>
      <w:r w:rsidR="0085370D">
        <w:rPr>
          <w:sz w:val="22"/>
          <w:lang w:val="en-GB"/>
        </w:rPr>
        <w:t>multiple topics</w:t>
      </w:r>
      <w:r w:rsidRPr="0099575B">
        <w:rPr>
          <w:sz w:val="22"/>
          <w:lang w:val="en-GB"/>
        </w:rPr>
        <w:t>.</w:t>
      </w:r>
      <w:r w:rsidR="00D31663">
        <w:rPr>
          <w:sz w:val="22"/>
          <w:lang w:val="en-GB"/>
        </w:rPr>
        <w:t xml:space="preserve"> </w:t>
      </w:r>
    </w:p>
    <w:p w14:paraId="25B7D52C" w14:textId="7EC877EE" w:rsidR="00E94EA5" w:rsidRPr="002A581B" w:rsidRDefault="00C36EEE" w:rsidP="00E94EA5">
      <w:pPr>
        <w:pStyle w:val="Heading1"/>
        <w:numPr>
          <w:ilvl w:val="0"/>
          <w:numId w:val="1"/>
        </w:numPr>
        <w:spacing w:before="0" w:afterLines="50" w:after="120"/>
        <w:rPr>
          <w:rFonts w:cs="Arial"/>
          <w:b/>
          <w:sz w:val="32"/>
          <w:lang w:eastAsia="zh-TW"/>
        </w:rPr>
      </w:pPr>
      <w:r w:rsidRPr="00C36EEE">
        <w:rPr>
          <w:rFonts w:cs="Arial"/>
          <w:b/>
          <w:sz w:val="32"/>
          <w:lang w:eastAsia="zh-TW"/>
        </w:rPr>
        <w:t>Unified Framework for DL and UL Beam Indication</w:t>
      </w:r>
    </w:p>
    <w:p w14:paraId="03770520" w14:textId="75017375" w:rsidR="0096145F" w:rsidRPr="00DE3C8E" w:rsidRDefault="00E71430" w:rsidP="008B6875">
      <w:pPr>
        <w:pStyle w:val="Heading2"/>
        <w:numPr>
          <w:ilvl w:val="1"/>
          <w:numId w:val="1"/>
        </w:numPr>
        <w:rPr>
          <w:b/>
          <w:sz w:val="28"/>
          <w:lang w:eastAsia="zh-TW"/>
        </w:rPr>
      </w:pPr>
      <w:r w:rsidRPr="00DE3C8E">
        <w:rPr>
          <w:b/>
          <w:sz w:val="28"/>
          <w:lang w:eastAsia="zh-TW"/>
        </w:rPr>
        <w:t>Target RS for the Unified TCI</w:t>
      </w:r>
    </w:p>
    <w:tbl>
      <w:tblPr>
        <w:tblStyle w:val="TableGrid"/>
        <w:tblW w:w="0" w:type="auto"/>
        <w:tblLook w:val="04A0" w:firstRow="1" w:lastRow="0" w:firstColumn="1" w:lastColumn="0" w:noHBand="0" w:noVBand="1"/>
      </w:tblPr>
      <w:tblGrid>
        <w:gridCol w:w="9629"/>
      </w:tblGrid>
      <w:tr w:rsidR="00DE3C8E" w14:paraId="03A653B5" w14:textId="77777777" w:rsidTr="00DE3C8E">
        <w:tc>
          <w:tcPr>
            <w:tcW w:w="9629" w:type="dxa"/>
          </w:tcPr>
          <w:p w14:paraId="71E34A72" w14:textId="6C9AD506" w:rsidR="00DE3C8E" w:rsidRPr="000D3F17" w:rsidRDefault="000D3F17" w:rsidP="00043014">
            <w:pPr>
              <w:spacing w:after="0" w:line="0" w:lineRule="atLeast"/>
              <w:rPr>
                <w:b/>
                <w:bCs/>
                <w:sz w:val="22"/>
                <w:szCs w:val="22"/>
                <w:u w:val="single"/>
                <w:lang w:eastAsia="zh-TW"/>
              </w:rPr>
            </w:pPr>
            <w:r w:rsidRPr="000D3F17">
              <w:rPr>
                <w:rFonts w:hint="eastAsia"/>
                <w:b/>
                <w:bCs/>
                <w:sz w:val="22"/>
                <w:szCs w:val="22"/>
                <w:u w:val="single"/>
                <w:lang w:eastAsia="zh-TW"/>
              </w:rPr>
              <w:t>RAN1</w:t>
            </w:r>
            <w:r w:rsidRPr="000D3F17">
              <w:rPr>
                <w:b/>
                <w:bCs/>
                <w:sz w:val="22"/>
                <w:szCs w:val="22"/>
                <w:u w:val="single"/>
                <w:lang w:eastAsia="zh-TW"/>
              </w:rPr>
              <w:t>#104(e)</w:t>
            </w:r>
          </w:p>
          <w:p w14:paraId="061C7D81" w14:textId="77777777" w:rsidR="000D3F17" w:rsidRPr="000D3F17" w:rsidRDefault="000D3F17" w:rsidP="00043014">
            <w:pPr>
              <w:snapToGrid w:val="0"/>
              <w:spacing w:after="0" w:line="0" w:lineRule="atLeast"/>
              <w:jc w:val="both"/>
              <w:rPr>
                <w:rFonts w:eastAsia="Batang"/>
                <w:b/>
                <w:bCs/>
              </w:rPr>
            </w:pPr>
            <w:r w:rsidRPr="000D3F17">
              <w:rPr>
                <w:rFonts w:eastAsia="Batang"/>
                <w:b/>
                <w:bCs/>
                <w:highlight w:val="green"/>
              </w:rPr>
              <w:t>Agreement</w:t>
            </w:r>
          </w:p>
          <w:p w14:paraId="0E075FF6" w14:textId="77777777" w:rsidR="000D3F17" w:rsidRPr="000D3F17" w:rsidRDefault="000D3F17" w:rsidP="00043014">
            <w:pPr>
              <w:snapToGrid w:val="0"/>
              <w:spacing w:after="0" w:line="0" w:lineRule="atLeast"/>
              <w:jc w:val="both"/>
              <w:rPr>
                <w:rFonts w:eastAsia="Batang"/>
              </w:rPr>
            </w:pPr>
            <w:r w:rsidRPr="000D3F17">
              <w:rPr>
                <w:rFonts w:eastAsia="Batang"/>
              </w:rPr>
              <w:t>On Rel.17 unified TCI framework, decide by RAN1#104bis-e:</w:t>
            </w:r>
          </w:p>
          <w:p w14:paraId="4BF90648" w14:textId="77777777" w:rsidR="000D3F17" w:rsidRPr="000D3F17" w:rsidRDefault="000D3F17" w:rsidP="00043014">
            <w:pPr>
              <w:numPr>
                <w:ilvl w:val="0"/>
                <w:numId w:val="26"/>
              </w:numPr>
              <w:autoSpaceDN w:val="0"/>
              <w:snapToGrid w:val="0"/>
              <w:spacing w:after="0" w:line="0" w:lineRule="atLeast"/>
              <w:jc w:val="both"/>
              <w:rPr>
                <w:rFonts w:eastAsia="SimSun"/>
                <w:lang w:eastAsia="ja-JP"/>
              </w:rPr>
            </w:pPr>
            <w:r w:rsidRPr="000D3F17">
              <w:rPr>
                <w:rFonts w:eastAsia="SimSun"/>
                <w:lang w:eastAsia="ja-JP"/>
              </w:rPr>
              <w:t>Whether DL or, if applicable, joint TCI also applies to the following signals. If not, FFS any other enhancement over Rel.15/16:</w:t>
            </w:r>
          </w:p>
          <w:p w14:paraId="2B72CE8D" w14:textId="77777777" w:rsidR="000D3F17" w:rsidRPr="000D3F17" w:rsidRDefault="000D3F17" w:rsidP="00043014">
            <w:pPr>
              <w:numPr>
                <w:ilvl w:val="1"/>
                <w:numId w:val="26"/>
              </w:numPr>
              <w:autoSpaceDN w:val="0"/>
              <w:snapToGrid w:val="0"/>
              <w:spacing w:after="0" w:line="0" w:lineRule="atLeast"/>
              <w:jc w:val="both"/>
              <w:rPr>
                <w:rFonts w:eastAsia="SimSun"/>
                <w:lang w:eastAsia="ja-JP"/>
              </w:rPr>
            </w:pPr>
            <w:r w:rsidRPr="000D3F17">
              <w:rPr>
                <w:rFonts w:eastAsia="SimSun"/>
                <w:lang w:eastAsia="ja-JP"/>
              </w:rPr>
              <w:t>CSI-RS resources for CSI</w:t>
            </w:r>
          </w:p>
          <w:p w14:paraId="6E6ABB41" w14:textId="77777777" w:rsidR="000D3F17" w:rsidRPr="000D3F17" w:rsidRDefault="000D3F17" w:rsidP="00043014">
            <w:pPr>
              <w:numPr>
                <w:ilvl w:val="1"/>
                <w:numId w:val="26"/>
              </w:numPr>
              <w:autoSpaceDN w:val="0"/>
              <w:snapToGrid w:val="0"/>
              <w:spacing w:after="0" w:line="0" w:lineRule="atLeast"/>
              <w:jc w:val="both"/>
              <w:rPr>
                <w:rFonts w:eastAsia="SimSun"/>
                <w:lang w:eastAsia="ja-JP"/>
              </w:rPr>
            </w:pPr>
            <w:r w:rsidRPr="000D3F17">
              <w:rPr>
                <w:rFonts w:eastAsia="SimSun"/>
                <w:lang w:eastAsia="ja-JP"/>
              </w:rPr>
              <w:t>Some CSI-RS resources for BM, if so, which ones (</w:t>
            </w:r>
            <w:proofErr w:type="gramStart"/>
            <w:r w:rsidRPr="000D3F17">
              <w:rPr>
                <w:rFonts w:eastAsia="SimSun"/>
                <w:lang w:eastAsia="ja-JP"/>
              </w:rPr>
              <w:t>e.g.</w:t>
            </w:r>
            <w:proofErr w:type="gramEnd"/>
            <w:r w:rsidRPr="000D3F17">
              <w:rPr>
                <w:rFonts w:eastAsia="SimSun"/>
                <w:lang w:eastAsia="ja-JP"/>
              </w:rPr>
              <w:t xml:space="preserve"> aperiodic, repetition ‘ON’)</w:t>
            </w:r>
          </w:p>
          <w:p w14:paraId="0F9EAA1F" w14:textId="77777777" w:rsidR="000D3F17" w:rsidRPr="000D3F17" w:rsidRDefault="000D3F17" w:rsidP="00043014">
            <w:pPr>
              <w:numPr>
                <w:ilvl w:val="1"/>
                <w:numId w:val="26"/>
              </w:numPr>
              <w:autoSpaceDN w:val="0"/>
              <w:snapToGrid w:val="0"/>
              <w:spacing w:after="0" w:line="0" w:lineRule="atLeast"/>
              <w:jc w:val="both"/>
              <w:rPr>
                <w:rFonts w:eastAsia="SimSun"/>
                <w:lang w:eastAsia="ja-JP"/>
              </w:rPr>
            </w:pPr>
            <w:r w:rsidRPr="000D3F17">
              <w:rPr>
                <w:rFonts w:eastAsia="SimSun"/>
                <w:lang w:eastAsia="ja-JP"/>
              </w:rPr>
              <w:t>CSI-RS for tracking</w:t>
            </w:r>
          </w:p>
          <w:p w14:paraId="54F12454" w14:textId="77777777" w:rsidR="000D3F17" w:rsidRPr="000D3F17" w:rsidRDefault="000D3F17" w:rsidP="00043014">
            <w:pPr>
              <w:numPr>
                <w:ilvl w:val="0"/>
                <w:numId w:val="26"/>
              </w:numPr>
              <w:autoSpaceDN w:val="0"/>
              <w:snapToGrid w:val="0"/>
              <w:spacing w:after="0" w:line="0" w:lineRule="atLeast"/>
              <w:jc w:val="both"/>
              <w:rPr>
                <w:rFonts w:eastAsia="SimSun"/>
                <w:lang w:eastAsia="ja-JP"/>
              </w:rPr>
            </w:pPr>
            <w:r w:rsidRPr="000D3F17">
              <w:rPr>
                <w:rFonts w:eastAsia="SimSun"/>
                <w:lang w:eastAsia="ja-JP"/>
              </w:rPr>
              <w:t>Whether UL or, if applicable, joint TCI also applies to the following signals</w:t>
            </w:r>
          </w:p>
          <w:p w14:paraId="420B85C7" w14:textId="77777777" w:rsidR="000D3F17" w:rsidRPr="000D3F17" w:rsidRDefault="000D3F17" w:rsidP="00043014">
            <w:pPr>
              <w:numPr>
                <w:ilvl w:val="1"/>
                <w:numId w:val="26"/>
              </w:numPr>
              <w:autoSpaceDN w:val="0"/>
              <w:snapToGrid w:val="0"/>
              <w:spacing w:after="0" w:line="0" w:lineRule="atLeast"/>
              <w:jc w:val="both"/>
              <w:rPr>
                <w:rFonts w:eastAsia="SimSun"/>
                <w:lang w:eastAsia="ja-JP"/>
              </w:rPr>
            </w:pPr>
            <w:r w:rsidRPr="000D3F17">
              <w:rPr>
                <w:rFonts w:eastAsia="SimSun"/>
                <w:lang w:eastAsia="ja-JP"/>
              </w:rPr>
              <w:t>Some SRS resources or resource sets for BM</w:t>
            </w:r>
          </w:p>
          <w:p w14:paraId="318C7B91" w14:textId="77777777" w:rsidR="000D3F17" w:rsidRDefault="000D3F17" w:rsidP="00043014">
            <w:pPr>
              <w:spacing w:after="0" w:line="0" w:lineRule="atLeast"/>
              <w:rPr>
                <w:sz w:val="22"/>
                <w:szCs w:val="22"/>
                <w:lang w:eastAsia="zh-TW"/>
              </w:rPr>
            </w:pPr>
          </w:p>
          <w:p w14:paraId="7796A0BB" w14:textId="3568123C" w:rsidR="000C2BC4" w:rsidRPr="00043014" w:rsidRDefault="000C2BC4" w:rsidP="00043014">
            <w:pPr>
              <w:spacing w:after="0" w:line="0" w:lineRule="atLeast"/>
              <w:rPr>
                <w:b/>
                <w:bCs/>
                <w:sz w:val="22"/>
                <w:szCs w:val="22"/>
                <w:u w:val="single"/>
                <w:lang w:eastAsia="zh-TW"/>
              </w:rPr>
            </w:pPr>
            <w:r w:rsidRPr="00043014">
              <w:rPr>
                <w:rFonts w:hint="eastAsia"/>
                <w:b/>
                <w:bCs/>
                <w:sz w:val="22"/>
                <w:szCs w:val="22"/>
                <w:u w:val="single"/>
                <w:lang w:eastAsia="zh-TW"/>
              </w:rPr>
              <w:t>R</w:t>
            </w:r>
            <w:r w:rsidRPr="00043014">
              <w:rPr>
                <w:b/>
                <w:bCs/>
                <w:sz w:val="22"/>
                <w:szCs w:val="22"/>
                <w:u w:val="single"/>
                <w:lang w:eastAsia="zh-TW"/>
              </w:rPr>
              <w:t>AN1#105(e)</w:t>
            </w:r>
          </w:p>
          <w:p w14:paraId="7EA2C30E" w14:textId="77777777" w:rsidR="000C2BC4" w:rsidRPr="000C2BC4" w:rsidRDefault="000C2BC4" w:rsidP="00043014">
            <w:pPr>
              <w:snapToGrid w:val="0"/>
              <w:spacing w:after="0" w:line="0" w:lineRule="atLeast"/>
              <w:rPr>
                <w:rFonts w:eastAsia="Batang"/>
                <w:szCs w:val="24"/>
              </w:rPr>
            </w:pPr>
            <w:r w:rsidRPr="000C2BC4">
              <w:rPr>
                <w:rFonts w:eastAsia="Batang"/>
                <w:b/>
                <w:bCs/>
                <w:szCs w:val="24"/>
                <w:highlight w:val="green"/>
              </w:rPr>
              <w:t>Agreement</w:t>
            </w:r>
          </w:p>
          <w:p w14:paraId="4521E1D4" w14:textId="77777777" w:rsidR="000C2BC4" w:rsidRPr="000C2BC4" w:rsidRDefault="000C2BC4" w:rsidP="00043014">
            <w:pPr>
              <w:snapToGrid w:val="0"/>
              <w:spacing w:after="0" w:line="0" w:lineRule="atLeast"/>
              <w:rPr>
                <w:rFonts w:eastAsia="Batang"/>
                <w:szCs w:val="24"/>
              </w:rPr>
            </w:pPr>
            <w:r w:rsidRPr="000C2BC4">
              <w:rPr>
                <w:rFonts w:eastAsia="Batang"/>
                <w:szCs w:val="24"/>
              </w:rPr>
              <w:t>On Rel.17 unified TCI framework, discuss and decide by RAN1#106-e (August 2021)</w:t>
            </w:r>
          </w:p>
          <w:p w14:paraId="3FE151AA" w14:textId="77777777" w:rsidR="000C2BC4" w:rsidRPr="000C2BC4" w:rsidRDefault="000C2BC4" w:rsidP="00043014">
            <w:pPr>
              <w:numPr>
                <w:ilvl w:val="0"/>
                <w:numId w:val="26"/>
              </w:numPr>
              <w:autoSpaceDN w:val="0"/>
              <w:snapToGrid w:val="0"/>
              <w:spacing w:after="0" w:line="0" w:lineRule="atLeast"/>
              <w:jc w:val="both"/>
              <w:rPr>
                <w:rFonts w:eastAsia="Batang"/>
                <w:sz w:val="22"/>
                <w:szCs w:val="22"/>
                <w:lang w:val="en-US"/>
              </w:rPr>
            </w:pPr>
            <w:r w:rsidRPr="000C2BC4">
              <w:rPr>
                <w:rFonts w:eastAsia="Batang"/>
                <w:szCs w:val="24"/>
                <w:lang w:eastAsia="x-none"/>
              </w:rPr>
              <w:t>Whether each of the following DL RSs can share the same indicated Rel-17 TCI state as UE-dedicated reception on PDSCH and for UE-dedicated reception on all or subset of CORESETs in a CC</w:t>
            </w:r>
          </w:p>
          <w:p w14:paraId="4206C3D2" w14:textId="77777777" w:rsidR="000C2BC4" w:rsidRPr="000C2BC4" w:rsidRDefault="000C2BC4" w:rsidP="00043014">
            <w:pPr>
              <w:numPr>
                <w:ilvl w:val="1"/>
                <w:numId w:val="26"/>
              </w:numPr>
              <w:autoSpaceDN w:val="0"/>
              <w:snapToGrid w:val="0"/>
              <w:spacing w:after="0" w:line="0" w:lineRule="atLeast"/>
              <w:jc w:val="both"/>
              <w:rPr>
                <w:rFonts w:eastAsia="Batang"/>
                <w:sz w:val="22"/>
                <w:szCs w:val="22"/>
                <w:lang w:eastAsia="ko-KR"/>
              </w:rPr>
            </w:pPr>
            <w:r w:rsidRPr="000C2BC4">
              <w:rPr>
                <w:rFonts w:eastAsia="Batang"/>
                <w:sz w:val="22"/>
                <w:szCs w:val="22"/>
                <w:lang w:eastAsia="x-none"/>
              </w:rPr>
              <w:t>CSI-RS resources for CSI</w:t>
            </w:r>
          </w:p>
          <w:p w14:paraId="189319B2" w14:textId="77777777" w:rsidR="000C2BC4" w:rsidRPr="000C2BC4" w:rsidRDefault="000C2BC4" w:rsidP="00043014">
            <w:pPr>
              <w:numPr>
                <w:ilvl w:val="1"/>
                <w:numId w:val="26"/>
              </w:numPr>
              <w:autoSpaceDN w:val="0"/>
              <w:snapToGrid w:val="0"/>
              <w:spacing w:after="0" w:line="0" w:lineRule="atLeast"/>
              <w:jc w:val="both"/>
              <w:rPr>
                <w:rFonts w:eastAsia="Batang"/>
                <w:sz w:val="22"/>
                <w:szCs w:val="22"/>
              </w:rPr>
            </w:pPr>
            <w:r w:rsidRPr="000C2BC4">
              <w:rPr>
                <w:rFonts w:eastAsia="Batang"/>
                <w:sz w:val="22"/>
                <w:szCs w:val="22"/>
                <w:lang w:eastAsia="x-none"/>
              </w:rPr>
              <w:t>Some CSI-RS resources for BM, if so, which ones (</w:t>
            </w:r>
            <w:proofErr w:type="gramStart"/>
            <w:r w:rsidRPr="000C2BC4">
              <w:rPr>
                <w:rFonts w:eastAsia="Batang"/>
                <w:sz w:val="22"/>
                <w:szCs w:val="22"/>
                <w:lang w:eastAsia="x-none"/>
              </w:rPr>
              <w:t>e.g.</w:t>
            </w:r>
            <w:proofErr w:type="gramEnd"/>
            <w:r w:rsidRPr="000C2BC4">
              <w:rPr>
                <w:rFonts w:eastAsia="Batang"/>
                <w:sz w:val="22"/>
                <w:szCs w:val="22"/>
                <w:lang w:eastAsia="x-none"/>
              </w:rPr>
              <w:t xml:space="preserve"> aperiodic, repetition ‘ON’)</w:t>
            </w:r>
          </w:p>
          <w:p w14:paraId="5E4D834D" w14:textId="77777777" w:rsidR="000C2BC4" w:rsidRPr="000C2BC4" w:rsidRDefault="000C2BC4" w:rsidP="00043014">
            <w:pPr>
              <w:numPr>
                <w:ilvl w:val="1"/>
                <w:numId w:val="26"/>
              </w:numPr>
              <w:autoSpaceDN w:val="0"/>
              <w:snapToGrid w:val="0"/>
              <w:spacing w:after="0" w:line="0" w:lineRule="atLeast"/>
              <w:jc w:val="both"/>
              <w:rPr>
                <w:rFonts w:eastAsia="Batang"/>
                <w:sz w:val="22"/>
                <w:szCs w:val="22"/>
                <w:lang w:eastAsia="ko-KR"/>
              </w:rPr>
            </w:pPr>
            <w:r w:rsidRPr="000C2BC4">
              <w:rPr>
                <w:rFonts w:eastAsia="Batang"/>
                <w:sz w:val="22"/>
                <w:szCs w:val="22"/>
                <w:lang w:eastAsia="x-none"/>
              </w:rPr>
              <w:t>CSI-RS for tracking</w:t>
            </w:r>
          </w:p>
          <w:p w14:paraId="5EB2FF4E" w14:textId="77777777" w:rsidR="000C2BC4" w:rsidRPr="000C2BC4" w:rsidRDefault="000C2BC4" w:rsidP="00043014">
            <w:pPr>
              <w:numPr>
                <w:ilvl w:val="1"/>
                <w:numId w:val="26"/>
              </w:numPr>
              <w:autoSpaceDN w:val="0"/>
              <w:snapToGrid w:val="0"/>
              <w:spacing w:after="0" w:line="0" w:lineRule="atLeast"/>
              <w:jc w:val="both"/>
              <w:rPr>
                <w:rFonts w:eastAsia="Batang"/>
                <w:sz w:val="22"/>
                <w:szCs w:val="22"/>
                <w:lang w:eastAsia="x-none"/>
              </w:rPr>
            </w:pPr>
            <w:r w:rsidRPr="000C2BC4">
              <w:rPr>
                <w:rFonts w:eastAsia="Batang"/>
                <w:sz w:val="22"/>
                <w:szCs w:val="22"/>
                <w:lang w:eastAsia="x-none"/>
              </w:rPr>
              <w:t>DMRS(s) associated with non-UE-dedicated reception on PDSCH and all/subset of CORESETs</w:t>
            </w:r>
          </w:p>
          <w:p w14:paraId="13F9477A" w14:textId="77777777" w:rsidR="000C2BC4" w:rsidRPr="000C2BC4" w:rsidRDefault="000C2BC4" w:rsidP="00043014">
            <w:pPr>
              <w:numPr>
                <w:ilvl w:val="0"/>
                <w:numId w:val="26"/>
              </w:numPr>
              <w:autoSpaceDN w:val="0"/>
              <w:snapToGrid w:val="0"/>
              <w:spacing w:after="0" w:line="0" w:lineRule="atLeast"/>
              <w:jc w:val="both"/>
              <w:rPr>
                <w:rFonts w:eastAsia="Batang"/>
                <w:sz w:val="22"/>
                <w:szCs w:val="22"/>
                <w:lang w:eastAsia="x-none"/>
              </w:rPr>
            </w:pPr>
            <w:r w:rsidRPr="000C2BC4">
              <w:rPr>
                <w:rFonts w:eastAsia="Batang"/>
                <w:sz w:val="22"/>
                <w:szCs w:val="22"/>
                <w:lang w:eastAsia="x-none"/>
              </w:rPr>
              <w:t>Whether some SRS resources or resource sets for BM can share the same indicated Rel-17 TCI state as dynamic-grant/configured-grant based PUSCH, all or subset of dedicated PUCCH resources in a CC</w:t>
            </w:r>
          </w:p>
          <w:p w14:paraId="201C95AA" w14:textId="68A12456" w:rsidR="000C2BC4" w:rsidRDefault="000C2BC4" w:rsidP="00043014">
            <w:pPr>
              <w:spacing w:after="0" w:line="0" w:lineRule="atLeast"/>
              <w:rPr>
                <w:rFonts w:hint="eastAsia"/>
                <w:sz w:val="22"/>
                <w:szCs w:val="22"/>
                <w:lang w:eastAsia="zh-TW"/>
              </w:rPr>
            </w:pPr>
          </w:p>
        </w:tc>
      </w:tr>
    </w:tbl>
    <w:p w14:paraId="2E3AB642" w14:textId="77777777" w:rsidR="00DE3C8E" w:rsidRDefault="00DE3C8E" w:rsidP="0096145F">
      <w:pPr>
        <w:spacing w:line="360" w:lineRule="auto"/>
        <w:rPr>
          <w:sz w:val="22"/>
          <w:szCs w:val="22"/>
          <w:lang w:eastAsia="zh-TW"/>
        </w:rPr>
      </w:pPr>
    </w:p>
    <w:p w14:paraId="58219BEF" w14:textId="6736B275" w:rsidR="003E3B07" w:rsidRPr="003E3B07" w:rsidRDefault="003E3B07" w:rsidP="003E3B07">
      <w:pPr>
        <w:spacing w:line="360" w:lineRule="auto"/>
        <w:rPr>
          <w:sz w:val="22"/>
          <w:szCs w:val="22"/>
          <w:lang w:eastAsia="zh-TW"/>
        </w:rPr>
      </w:pPr>
      <w:r w:rsidRPr="003E3B07">
        <w:rPr>
          <w:sz w:val="22"/>
          <w:szCs w:val="22"/>
          <w:lang w:eastAsia="zh-TW"/>
        </w:rPr>
        <w:t xml:space="preserve">While unified TCI concept should be applied to as many channel/signals once introduced, one should pay attention on some channels/signals whose functional nature is not suitable for such purpose. In RAN1#103-e, </w:t>
      </w:r>
      <w:r w:rsidRPr="003E3B07">
        <w:rPr>
          <w:sz w:val="22"/>
          <w:szCs w:val="22"/>
          <w:lang w:eastAsia="zh-TW"/>
        </w:rPr>
        <w:lastRenderedPageBreak/>
        <w:t xml:space="preserve">it </w:t>
      </w:r>
      <w:r w:rsidR="0022351E">
        <w:rPr>
          <w:sz w:val="22"/>
          <w:szCs w:val="22"/>
          <w:lang w:eastAsia="zh-TW"/>
        </w:rPr>
        <w:t>has been</w:t>
      </w:r>
      <w:r w:rsidR="0022351E" w:rsidRPr="003E3B07">
        <w:rPr>
          <w:sz w:val="22"/>
          <w:szCs w:val="22"/>
          <w:lang w:eastAsia="zh-TW"/>
        </w:rPr>
        <w:t xml:space="preserve"> </w:t>
      </w:r>
      <w:r w:rsidRPr="003E3B07">
        <w:rPr>
          <w:sz w:val="22"/>
          <w:szCs w:val="22"/>
          <w:lang w:eastAsia="zh-TW"/>
        </w:rPr>
        <w:t>agreed to support applying UL TX spatial filter for separate UL TCI beam to SRS resources configured for antenna switching/codebook-based/non-codebook-based UL transmission. However, in this regard and extending the discussion to DL case, the following points need to be sorted out for clarification.</w:t>
      </w:r>
    </w:p>
    <w:p w14:paraId="1C67F1CC" w14:textId="77777777" w:rsidR="003E3B07" w:rsidRPr="003E3B07" w:rsidRDefault="003E3B07" w:rsidP="003E3B07">
      <w:pPr>
        <w:spacing w:line="360" w:lineRule="auto"/>
        <w:rPr>
          <w:sz w:val="22"/>
          <w:szCs w:val="22"/>
          <w:lang w:eastAsia="zh-TW"/>
        </w:rPr>
      </w:pPr>
      <w:r w:rsidRPr="003E3B07">
        <w:rPr>
          <w:sz w:val="22"/>
          <w:szCs w:val="22"/>
          <w:lang w:eastAsia="zh-TW"/>
        </w:rPr>
        <w:t>•</w:t>
      </w:r>
      <w:r w:rsidRPr="003E3B07">
        <w:rPr>
          <w:sz w:val="22"/>
          <w:szCs w:val="22"/>
          <w:lang w:eastAsia="zh-TW"/>
        </w:rPr>
        <w:tab/>
        <w:t>A non-codebook-based SRS resource set is associated with an AssociatedCSI-RS resource for learning UL channel based on DL channel measurement. Channel reciprocity property is utilized in non-codebook-based transmission mode. When such property does not exist, e.g., when separate DL/UL beam indication is applied, AssociatedCSI-RS should not be configured. On the other hand, when channel reciprocity property is guaranteed, AssociatedCSI-RS can follow unified beam indication since it experiences same channel characteristics as data channel. Essentially, we think the use case of non-codebook-based transmission mode when separate DL/UL beam is indicated should be clarified.</w:t>
      </w:r>
    </w:p>
    <w:p w14:paraId="1D8816C4" w14:textId="5AB3EE02" w:rsidR="0096145F" w:rsidRDefault="003E3B07" w:rsidP="003E3B07">
      <w:pPr>
        <w:spacing w:line="360" w:lineRule="auto"/>
        <w:rPr>
          <w:sz w:val="22"/>
          <w:szCs w:val="22"/>
          <w:lang w:eastAsia="zh-TW"/>
        </w:rPr>
      </w:pPr>
      <w:r w:rsidRPr="003E3B07">
        <w:rPr>
          <w:sz w:val="22"/>
          <w:szCs w:val="22"/>
          <w:lang w:eastAsia="zh-TW"/>
        </w:rPr>
        <w:t>•</w:t>
      </w:r>
      <w:r w:rsidRPr="003E3B07">
        <w:rPr>
          <w:sz w:val="22"/>
          <w:szCs w:val="22"/>
          <w:lang w:eastAsia="zh-TW"/>
        </w:rPr>
        <w:tab/>
        <w:t xml:space="preserve">There are different types of CSI-RS: for CSI report, for beam management, for tracking. Since unified TCI indication intends to provide at least data channel beam, it is sensible to apply the concept for CSI-RS for CSI. On the other hand, CSI-RS for beam management (other than with repetition “on”) and for tracking should not follow the unified TCI indication since these two types of CSI-RS are meant to provide synchronization information in spatial and time/frequency domain for training purpose, and the training is not limited to channels with actual communication needs. </w:t>
      </w:r>
      <w:proofErr w:type="gramStart"/>
      <w:r w:rsidRPr="003E3B07">
        <w:rPr>
          <w:sz w:val="22"/>
          <w:szCs w:val="22"/>
          <w:lang w:eastAsia="zh-TW"/>
        </w:rPr>
        <w:t>With that being said, it</w:t>
      </w:r>
      <w:proofErr w:type="gramEnd"/>
      <w:r w:rsidRPr="003E3B07">
        <w:rPr>
          <w:sz w:val="22"/>
          <w:szCs w:val="22"/>
          <w:lang w:eastAsia="zh-TW"/>
        </w:rPr>
        <w:t xml:space="preserve"> is worth mentioning that for CSI-RS-BM with repetition “on”, we on the contrary see the benefit of following unified TCI beam. CSI-RS-BM with repetition “on” is used for refining UE-side RX beam, with the gNB beam fixed. The fixed gNB beam is most likely the selected beam for data transmission.</w:t>
      </w:r>
    </w:p>
    <w:p w14:paraId="3152F3E8" w14:textId="33C01E79" w:rsidR="00360ABE" w:rsidRDefault="0096145F" w:rsidP="0096145F">
      <w:pPr>
        <w:pStyle w:val="Caption"/>
        <w:snapToGrid w:val="0"/>
        <w:spacing w:line="360" w:lineRule="auto"/>
        <w:jc w:val="both"/>
      </w:pPr>
      <w:r w:rsidRPr="00E972C8">
        <w:rPr>
          <w:rFonts w:hint="eastAsia"/>
          <w:b/>
          <w:sz w:val="22"/>
          <w:szCs w:val="22"/>
          <w:lang w:eastAsia="zh-TW"/>
        </w:rPr>
        <w:t>P</w:t>
      </w:r>
      <w:r w:rsidRPr="00E972C8">
        <w:rPr>
          <w:b/>
          <w:sz w:val="22"/>
          <w:szCs w:val="22"/>
          <w:lang w:eastAsia="zh-TW"/>
        </w:rPr>
        <w:t xml:space="preserve">roposal </w:t>
      </w:r>
      <w:r w:rsidR="00A44E59">
        <w:rPr>
          <w:b/>
          <w:sz w:val="22"/>
          <w:szCs w:val="22"/>
          <w:lang w:eastAsia="zh-TW"/>
        </w:rPr>
        <w:t>1</w:t>
      </w:r>
      <w:r w:rsidRPr="00E972C8">
        <w:rPr>
          <w:b/>
          <w:sz w:val="22"/>
          <w:szCs w:val="22"/>
          <w:lang w:eastAsia="zh-TW"/>
        </w:rPr>
        <w:t xml:space="preserve">: </w:t>
      </w:r>
      <w:r w:rsidR="000E260F">
        <w:rPr>
          <w:b/>
          <w:sz w:val="22"/>
          <w:szCs w:val="22"/>
          <w:lang w:eastAsia="zh-TW"/>
        </w:rPr>
        <w:t xml:space="preserve">Support </w:t>
      </w:r>
      <w:r w:rsidR="00D9548E">
        <w:rPr>
          <w:b/>
          <w:sz w:val="22"/>
          <w:szCs w:val="22"/>
          <w:lang w:eastAsia="zh-TW"/>
        </w:rPr>
        <w:t xml:space="preserve">at least </w:t>
      </w:r>
      <w:r w:rsidR="000E260F">
        <w:rPr>
          <w:b/>
          <w:sz w:val="22"/>
          <w:szCs w:val="22"/>
          <w:lang w:eastAsia="zh-TW"/>
        </w:rPr>
        <w:t xml:space="preserve">the following RSs to </w:t>
      </w:r>
      <w:r w:rsidR="000E260F" w:rsidRPr="000E260F">
        <w:rPr>
          <w:b/>
          <w:sz w:val="22"/>
          <w:szCs w:val="22"/>
          <w:lang w:eastAsia="zh-TW"/>
        </w:rPr>
        <w:t>share the same indicated Rel-17 TCI state as UE-dedicated reception on PDSCH and for UE-dedicated reception on all or subset of CORESETs in a CC</w:t>
      </w:r>
      <w:r w:rsidR="00FD1B96">
        <w:rPr>
          <w:b/>
          <w:sz w:val="22"/>
          <w:szCs w:val="22"/>
          <w:lang w:eastAsia="zh-TW"/>
        </w:rPr>
        <w:t>:</w:t>
      </w:r>
      <w:r w:rsidR="00360ABE" w:rsidRPr="00360ABE">
        <w:rPr>
          <w:b/>
          <w:sz w:val="22"/>
          <w:szCs w:val="22"/>
          <w:lang w:eastAsia="zh-TW"/>
        </w:rPr>
        <w:t xml:space="preserve"> CSI-RS for CSI report and CSI-RS-BM with repetition ‘on’.</w:t>
      </w:r>
      <w:r w:rsidR="00360ABE" w:rsidRPr="00360ABE">
        <w:t xml:space="preserve"> </w:t>
      </w:r>
    </w:p>
    <w:p w14:paraId="08DE236A" w14:textId="26798A8C" w:rsidR="0096145F" w:rsidRPr="008E3135" w:rsidRDefault="00360ABE" w:rsidP="0096145F">
      <w:pPr>
        <w:pStyle w:val="Caption"/>
        <w:snapToGrid w:val="0"/>
        <w:spacing w:line="360" w:lineRule="auto"/>
        <w:jc w:val="both"/>
        <w:rPr>
          <w:b/>
          <w:sz w:val="22"/>
          <w:szCs w:val="22"/>
          <w:lang w:eastAsia="zh-TW"/>
        </w:rPr>
      </w:pPr>
      <w:r w:rsidRPr="00360ABE">
        <w:rPr>
          <w:b/>
          <w:sz w:val="22"/>
          <w:szCs w:val="22"/>
          <w:lang w:eastAsia="zh-TW"/>
        </w:rPr>
        <w:t xml:space="preserve">Proposal </w:t>
      </w:r>
      <w:r w:rsidR="00A44E59">
        <w:rPr>
          <w:b/>
          <w:sz w:val="22"/>
          <w:szCs w:val="22"/>
          <w:lang w:eastAsia="zh-TW"/>
        </w:rPr>
        <w:t>2</w:t>
      </w:r>
      <w:r w:rsidRPr="00360ABE">
        <w:rPr>
          <w:b/>
          <w:sz w:val="22"/>
          <w:szCs w:val="22"/>
          <w:lang w:eastAsia="zh-TW"/>
        </w:rPr>
        <w:t xml:space="preserve">: </w:t>
      </w:r>
      <w:r w:rsidR="00372C88">
        <w:rPr>
          <w:b/>
          <w:sz w:val="22"/>
          <w:szCs w:val="22"/>
          <w:lang w:eastAsia="zh-TW"/>
        </w:rPr>
        <w:t>RAN1 to study t</w:t>
      </w:r>
      <w:r w:rsidRPr="00360ABE">
        <w:rPr>
          <w:b/>
          <w:sz w:val="22"/>
          <w:szCs w:val="22"/>
          <w:lang w:eastAsia="zh-TW"/>
        </w:rPr>
        <w:t>he applicability of separate DL/UL TCI indication for non-codebook-based SRS resource.</w:t>
      </w:r>
      <w:r w:rsidR="00CB74DF">
        <w:rPr>
          <w:b/>
          <w:sz w:val="22"/>
          <w:szCs w:val="22"/>
          <w:lang w:eastAsia="zh-TW"/>
        </w:rPr>
        <w:t xml:space="preserve"> </w:t>
      </w:r>
    </w:p>
    <w:p w14:paraId="34C5EA61" w14:textId="36E21D63" w:rsidR="0096145F" w:rsidRPr="002A581B" w:rsidRDefault="004B33CE" w:rsidP="008B6875">
      <w:pPr>
        <w:pStyle w:val="Heading2"/>
        <w:numPr>
          <w:ilvl w:val="1"/>
          <w:numId w:val="1"/>
        </w:numPr>
        <w:rPr>
          <w:b/>
          <w:sz w:val="28"/>
          <w:lang w:eastAsia="zh-TW"/>
        </w:rPr>
      </w:pPr>
      <w:r w:rsidRPr="004B33CE">
        <w:rPr>
          <w:b/>
          <w:sz w:val="28"/>
          <w:lang w:eastAsia="zh-TW"/>
        </w:rPr>
        <w:t>Multi-TRP Support for the Unified TCI</w:t>
      </w:r>
    </w:p>
    <w:tbl>
      <w:tblPr>
        <w:tblStyle w:val="TableGrid"/>
        <w:tblW w:w="0" w:type="auto"/>
        <w:tblLook w:val="04A0" w:firstRow="1" w:lastRow="0" w:firstColumn="1" w:lastColumn="0" w:noHBand="0" w:noVBand="1"/>
      </w:tblPr>
      <w:tblGrid>
        <w:gridCol w:w="9629"/>
      </w:tblGrid>
      <w:tr w:rsidR="00661408" w14:paraId="687BDB9B" w14:textId="77777777" w:rsidTr="00661408">
        <w:tc>
          <w:tcPr>
            <w:tcW w:w="9629" w:type="dxa"/>
          </w:tcPr>
          <w:p w14:paraId="6D0B13F7" w14:textId="28E48AD5" w:rsidR="00661408" w:rsidRPr="00043014" w:rsidRDefault="002827DC" w:rsidP="00043014">
            <w:pPr>
              <w:spacing w:after="0" w:line="0" w:lineRule="atLeast"/>
              <w:rPr>
                <w:b/>
                <w:bCs/>
                <w:sz w:val="22"/>
                <w:szCs w:val="22"/>
                <w:u w:val="single"/>
                <w:lang w:eastAsia="zh-TW"/>
              </w:rPr>
            </w:pPr>
            <w:r w:rsidRPr="00043014">
              <w:rPr>
                <w:rFonts w:hint="eastAsia"/>
                <w:b/>
                <w:bCs/>
                <w:sz w:val="22"/>
                <w:szCs w:val="22"/>
                <w:u w:val="single"/>
                <w:lang w:eastAsia="zh-TW"/>
              </w:rPr>
              <w:t>R</w:t>
            </w:r>
            <w:r w:rsidRPr="00043014">
              <w:rPr>
                <w:b/>
                <w:bCs/>
                <w:sz w:val="22"/>
                <w:szCs w:val="22"/>
                <w:u w:val="single"/>
                <w:lang w:eastAsia="zh-TW"/>
              </w:rPr>
              <w:t>AN1#105(e)</w:t>
            </w:r>
          </w:p>
          <w:p w14:paraId="2974351C" w14:textId="77777777" w:rsidR="0037367C" w:rsidRPr="0037367C" w:rsidRDefault="0037367C" w:rsidP="00043014">
            <w:pPr>
              <w:spacing w:after="0" w:line="0" w:lineRule="atLeast"/>
              <w:rPr>
                <w:rFonts w:ascii="Times" w:eastAsia="Batang" w:hAnsi="Times" w:cs="Times"/>
                <w:szCs w:val="22"/>
                <w:lang w:val="en-US" w:eastAsia="zh-CN"/>
              </w:rPr>
            </w:pPr>
            <w:r w:rsidRPr="0037367C">
              <w:rPr>
                <w:rFonts w:ascii="Times" w:eastAsia="Batang" w:hAnsi="Times" w:cs="Times"/>
                <w:b/>
                <w:bCs/>
                <w:color w:val="000000"/>
                <w:szCs w:val="22"/>
                <w:highlight w:val="green"/>
              </w:rPr>
              <w:t>Agreement</w:t>
            </w:r>
          </w:p>
          <w:p w14:paraId="6A262B4A" w14:textId="77777777" w:rsidR="0037367C" w:rsidRPr="0037367C" w:rsidRDefault="0037367C" w:rsidP="00043014">
            <w:pPr>
              <w:spacing w:after="0" w:line="0" w:lineRule="atLeast"/>
              <w:jc w:val="both"/>
              <w:rPr>
                <w:rFonts w:ascii="Times" w:eastAsia="Batang" w:hAnsi="Times" w:cs="Times"/>
                <w:szCs w:val="22"/>
              </w:rPr>
            </w:pPr>
            <w:r w:rsidRPr="0037367C">
              <w:rPr>
                <w:rFonts w:ascii="Times" w:eastAsia="Batang" w:hAnsi="Times" w:cs="Times"/>
                <w:szCs w:val="22"/>
              </w:rPr>
              <w:t>On Rel-17 unified TCI, in RAN1#106-e, for M&gt;1 and/or N&gt;1:</w:t>
            </w:r>
          </w:p>
          <w:p w14:paraId="5557B7F5" w14:textId="77777777" w:rsidR="0037367C" w:rsidRPr="0037367C" w:rsidRDefault="0037367C" w:rsidP="00043014">
            <w:pPr>
              <w:numPr>
                <w:ilvl w:val="0"/>
                <w:numId w:val="34"/>
              </w:numPr>
              <w:spacing w:after="0" w:line="0" w:lineRule="atLeast"/>
              <w:rPr>
                <w:rFonts w:ascii="Times" w:eastAsia="Batang" w:hAnsi="Times" w:cs="Times"/>
                <w:szCs w:val="22"/>
              </w:rPr>
            </w:pPr>
            <w:r w:rsidRPr="0037367C">
              <w:rPr>
                <w:rFonts w:ascii="Times" w:eastAsia="Batang" w:hAnsi="Times" w:cs="Times"/>
                <w:szCs w:val="22"/>
              </w:rPr>
              <w:t>Identify and agree on use cases </w:t>
            </w:r>
          </w:p>
          <w:p w14:paraId="2139186F" w14:textId="77777777" w:rsidR="0037367C" w:rsidRPr="0037367C" w:rsidRDefault="0037367C" w:rsidP="00043014">
            <w:pPr>
              <w:numPr>
                <w:ilvl w:val="0"/>
                <w:numId w:val="34"/>
              </w:numPr>
              <w:spacing w:after="0" w:line="0" w:lineRule="atLeast"/>
              <w:rPr>
                <w:rFonts w:ascii="Times" w:eastAsia="Batang" w:hAnsi="Times" w:cs="Times"/>
                <w:szCs w:val="22"/>
              </w:rPr>
            </w:pPr>
            <w:r w:rsidRPr="0037367C">
              <w:rPr>
                <w:rFonts w:ascii="Times" w:eastAsia="Batang" w:hAnsi="Times" w:cs="Times"/>
                <w:szCs w:val="22"/>
              </w:rPr>
              <w:t>Decide whether to support M&gt;1 and/or N&gt;1, and if so, the maximum value of M and/or N</w:t>
            </w:r>
          </w:p>
          <w:p w14:paraId="266B196A" w14:textId="77777777" w:rsidR="0037367C" w:rsidRPr="0037367C" w:rsidRDefault="0037367C" w:rsidP="00043014">
            <w:pPr>
              <w:numPr>
                <w:ilvl w:val="0"/>
                <w:numId w:val="34"/>
              </w:numPr>
              <w:spacing w:after="0" w:line="0" w:lineRule="atLeast"/>
              <w:rPr>
                <w:rFonts w:ascii="Times" w:eastAsia="Batang" w:hAnsi="Times" w:cs="Times"/>
                <w:szCs w:val="22"/>
              </w:rPr>
            </w:pPr>
            <w:r w:rsidRPr="0037367C">
              <w:rPr>
                <w:rFonts w:ascii="Times" w:eastAsia="Batang" w:hAnsi="Times" w:cs="Times"/>
                <w:szCs w:val="22"/>
              </w:rPr>
              <w:t>If supported, identify feasible candidate schemes for beam indication signaling mechanism (including TCI state activation)</w:t>
            </w:r>
          </w:p>
          <w:p w14:paraId="75BACF19" w14:textId="77777777" w:rsidR="0037367C" w:rsidRPr="0037367C" w:rsidRDefault="0037367C" w:rsidP="00043014">
            <w:pPr>
              <w:spacing w:after="0" w:line="0" w:lineRule="atLeast"/>
              <w:jc w:val="both"/>
              <w:rPr>
                <w:rFonts w:ascii="Times" w:eastAsia="Batang" w:hAnsi="Times" w:cs="Times"/>
                <w:szCs w:val="22"/>
              </w:rPr>
            </w:pPr>
            <w:r w:rsidRPr="0037367C">
              <w:rPr>
                <w:rFonts w:ascii="Times" w:eastAsia="Batang" w:hAnsi="Times" w:cs="Times"/>
                <w:szCs w:val="22"/>
              </w:rPr>
              <w:t>Note:</w:t>
            </w:r>
          </w:p>
          <w:p w14:paraId="1AA7D8E3" w14:textId="77777777" w:rsidR="0037367C" w:rsidRPr="0037367C" w:rsidRDefault="0037367C" w:rsidP="00043014">
            <w:pPr>
              <w:numPr>
                <w:ilvl w:val="0"/>
                <w:numId w:val="35"/>
              </w:numPr>
              <w:spacing w:after="0" w:line="0" w:lineRule="atLeast"/>
              <w:rPr>
                <w:rFonts w:ascii="Times" w:eastAsia="Batang" w:hAnsi="Times" w:cs="Times"/>
                <w:szCs w:val="22"/>
              </w:rPr>
            </w:pPr>
            <w:r w:rsidRPr="0037367C">
              <w:rPr>
                <w:rFonts w:ascii="Times" w:eastAsia="Batang" w:hAnsi="Times" w:cs="Times"/>
                <w:szCs w:val="22"/>
              </w:rPr>
              <w:t>Previous agreement in RAN1#104b-e that remaining unused DCI fields and codepoints are reserved in R17 are not to be reverted.</w:t>
            </w:r>
          </w:p>
          <w:p w14:paraId="34383809" w14:textId="77777777" w:rsidR="0037367C" w:rsidRPr="0037367C" w:rsidRDefault="0037367C" w:rsidP="00043014">
            <w:pPr>
              <w:numPr>
                <w:ilvl w:val="0"/>
                <w:numId w:val="35"/>
              </w:numPr>
              <w:spacing w:after="0" w:line="0" w:lineRule="atLeast"/>
              <w:rPr>
                <w:rFonts w:ascii="Times" w:eastAsia="Batang" w:hAnsi="Times" w:cs="Times"/>
                <w:szCs w:val="22"/>
              </w:rPr>
            </w:pPr>
            <w:r w:rsidRPr="0037367C">
              <w:rPr>
                <w:rFonts w:ascii="Times" w:eastAsia="Batang" w:hAnsi="Times" w:cs="Times"/>
                <w:szCs w:val="22"/>
              </w:rPr>
              <w:t>The use case of simultaneous UL transmission from multiple UE panels are not to be considered in Rel-17 as it is out of scope</w:t>
            </w:r>
          </w:p>
          <w:p w14:paraId="359677BA" w14:textId="75F842E1" w:rsidR="002827DC" w:rsidRDefault="002827DC" w:rsidP="00043014">
            <w:pPr>
              <w:spacing w:after="0" w:line="0" w:lineRule="atLeast"/>
              <w:rPr>
                <w:rFonts w:hint="eastAsia"/>
                <w:sz w:val="22"/>
                <w:szCs w:val="22"/>
                <w:lang w:eastAsia="zh-TW"/>
              </w:rPr>
            </w:pPr>
          </w:p>
        </w:tc>
      </w:tr>
    </w:tbl>
    <w:p w14:paraId="00AFA039" w14:textId="77777777" w:rsidR="00B50F43" w:rsidRDefault="00B50F43" w:rsidP="00C02C15">
      <w:pPr>
        <w:spacing w:line="360" w:lineRule="auto"/>
        <w:rPr>
          <w:sz w:val="22"/>
          <w:szCs w:val="22"/>
          <w:lang w:eastAsia="zh-TW"/>
        </w:rPr>
      </w:pPr>
    </w:p>
    <w:p w14:paraId="3C806C5B" w14:textId="566B734B" w:rsidR="00C02C15" w:rsidRPr="00C02C15" w:rsidRDefault="00C02C15" w:rsidP="00C02C15">
      <w:pPr>
        <w:spacing w:line="360" w:lineRule="auto"/>
        <w:rPr>
          <w:sz w:val="22"/>
          <w:szCs w:val="22"/>
          <w:lang w:eastAsia="zh-TW"/>
        </w:rPr>
      </w:pPr>
      <w:r w:rsidRPr="00C02C15">
        <w:rPr>
          <w:sz w:val="22"/>
          <w:szCs w:val="22"/>
          <w:lang w:eastAsia="zh-TW"/>
        </w:rPr>
        <w:lastRenderedPageBreak/>
        <w:t xml:space="preserve">One of FFS issue from </w:t>
      </w:r>
      <w:r w:rsidR="001B0237">
        <w:rPr>
          <w:sz w:val="22"/>
          <w:szCs w:val="22"/>
          <w:lang w:eastAsia="zh-TW"/>
        </w:rPr>
        <w:t>previous meetings</w:t>
      </w:r>
      <w:r w:rsidRPr="00C02C15">
        <w:rPr>
          <w:sz w:val="22"/>
          <w:szCs w:val="22"/>
          <w:lang w:eastAsia="zh-TW"/>
        </w:rPr>
        <w:t xml:space="preserve"> is whether and how M/N &gt; 1 is supported. </w:t>
      </w:r>
      <w:r w:rsidR="000119D2">
        <w:rPr>
          <w:sz w:val="22"/>
          <w:szCs w:val="22"/>
          <w:lang w:eastAsia="zh-TW"/>
        </w:rPr>
        <w:t>In our opinion, one of must-support scenario</w:t>
      </w:r>
      <w:r w:rsidR="00C66598">
        <w:rPr>
          <w:sz w:val="22"/>
          <w:szCs w:val="22"/>
          <w:lang w:eastAsia="zh-TW"/>
        </w:rPr>
        <w:t>s</w:t>
      </w:r>
      <w:r w:rsidR="000119D2">
        <w:rPr>
          <w:sz w:val="22"/>
          <w:szCs w:val="22"/>
          <w:lang w:eastAsia="zh-TW"/>
        </w:rPr>
        <w:t xml:space="preserve"> is multiple TRP scenario. </w:t>
      </w:r>
      <w:r w:rsidRPr="00C02C15">
        <w:rPr>
          <w:sz w:val="22"/>
          <w:szCs w:val="22"/>
          <w:lang w:eastAsia="zh-TW"/>
        </w:rPr>
        <w:t xml:space="preserve">Multi-TRP scenario is the major scenario to be addressed in Rel-17 FeMIMO scope. Particularly, multi-TRP consideration has been assumed for reliability enhancement, PDSCH throughput enhancement and panel-based fast UL beam selection. From our point of view, allowing a TCI codepoint to be associated with more TCI-states can be one </w:t>
      </w:r>
      <w:proofErr w:type="gramStart"/>
      <w:r w:rsidRPr="00C02C15">
        <w:rPr>
          <w:sz w:val="22"/>
          <w:szCs w:val="22"/>
          <w:lang w:eastAsia="zh-TW"/>
        </w:rPr>
        <w:t>possibility, if</w:t>
      </w:r>
      <w:proofErr w:type="gramEnd"/>
      <w:r w:rsidRPr="00C02C15">
        <w:rPr>
          <w:sz w:val="22"/>
          <w:szCs w:val="22"/>
          <w:lang w:eastAsia="zh-TW"/>
        </w:rPr>
        <w:t xml:space="preserve"> TCI states corresponding to different TRPs are to be </w:t>
      </w:r>
      <w:r w:rsidR="006718F1" w:rsidRPr="00C02C15">
        <w:rPr>
          <w:sz w:val="22"/>
          <w:szCs w:val="22"/>
          <w:lang w:eastAsia="zh-TW"/>
        </w:rPr>
        <w:t>signalled</w:t>
      </w:r>
      <w:r w:rsidRPr="00C02C15">
        <w:rPr>
          <w:sz w:val="22"/>
          <w:szCs w:val="22"/>
          <w:lang w:eastAsia="zh-TW"/>
        </w:rPr>
        <w:t xml:space="preserve"> in one instance. </w:t>
      </w:r>
    </w:p>
    <w:p w14:paraId="265E57C5" w14:textId="25C9BAFF" w:rsidR="0096145F" w:rsidRDefault="00C02C15" w:rsidP="00C02C15">
      <w:pPr>
        <w:spacing w:line="360" w:lineRule="auto"/>
        <w:rPr>
          <w:sz w:val="22"/>
          <w:szCs w:val="22"/>
          <w:lang w:eastAsia="zh-TW"/>
        </w:rPr>
      </w:pPr>
      <w:r w:rsidRPr="00C02C15">
        <w:rPr>
          <w:sz w:val="22"/>
          <w:szCs w:val="22"/>
          <w:lang w:eastAsia="zh-TW"/>
        </w:rPr>
        <w:t>As such, we think multi-TRP assumption should also be considered in unified TCI indication design, meaning that the value of M and N can be larger than 1. It is noted that multiple beam assumption should be applicable for both joint and separate DL/UL beams.</w:t>
      </w:r>
    </w:p>
    <w:p w14:paraId="5455AAB7" w14:textId="324DB6A2" w:rsidR="00E337A5" w:rsidRDefault="00E337A5" w:rsidP="0096145F">
      <w:pPr>
        <w:pStyle w:val="Caption"/>
        <w:snapToGrid w:val="0"/>
        <w:spacing w:line="360" w:lineRule="auto"/>
        <w:jc w:val="both"/>
        <w:rPr>
          <w:b/>
          <w:sz w:val="22"/>
          <w:szCs w:val="22"/>
          <w:lang w:eastAsia="zh-TW"/>
        </w:rPr>
      </w:pPr>
      <w:r w:rsidRPr="00006188">
        <w:rPr>
          <w:b/>
          <w:sz w:val="22"/>
          <w:szCs w:val="22"/>
          <w:lang w:eastAsia="zh-TW"/>
        </w:rPr>
        <w:t xml:space="preserve">Proposal </w:t>
      </w:r>
      <w:r w:rsidR="00A44E59">
        <w:rPr>
          <w:b/>
          <w:sz w:val="22"/>
          <w:szCs w:val="22"/>
          <w:lang w:eastAsia="zh-TW"/>
        </w:rPr>
        <w:t>3</w:t>
      </w:r>
      <w:r w:rsidRPr="00006188">
        <w:rPr>
          <w:b/>
          <w:sz w:val="22"/>
          <w:szCs w:val="22"/>
          <w:lang w:eastAsia="zh-TW"/>
        </w:rPr>
        <w:t xml:space="preserve">: </w:t>
      </w:r>
      <w:r>
        <w:rPr>
          <w:b/>
          <w:sz w:val="22"/>
          <w:szCs w:val="22"/>
          <w:lang w:eastAsia="zh-TW"/>
        </w:rPr>
        <w:t xml:space="preserve">Support M/N&gt;1 at least for </w:t>
      </w:r>
      <w:proofErr w:type="gramStart"/>
      <w:r>
        <w:rPr>
          <w:b/>
          <w:sz w:val="22"/>
          <w:szCs w:val="22"/>
          <w:lang w:eastAsia="zh-TW"/>
        </w:rPr>
        <w:t>Multi-TRP</w:t>
      </w:r>
      <w:proofErr w:type="gramEnd"/>
      <w:r>
        <w:rPr>
          <w:b/>
          <w:sz w:val="22"/>
          <w:szCs w:val="22"/>
          <w:lang w:eastAsia="zh-TW"/>
        </w:rPr>
        <w:t xml:space="preserve"> scenario</w:t>
      </w:r>
      <w:r w:rsidR="001F40CC">
        <w:rPr>
          <w:b/>
          <w:sz w:val="22"/>
          <w:szCs w:val="22"/>
          <w:lang w:eastAsia="zh-TW"/>
        </w:rPr>
        <w:t>.</w:t>
      </w:r>
    </w:p>
    <w:p w14:paraId="0C59F829" w14:textId="7332F469" w:rsidR="0096145F" w:rsidRPr="008E3135" w:rsidRDefault="00006188" w:rsidP="0096145F">
      <w:pPr>
        <w:pStyle w:val="Caption"/>
        <w:snapToGrid w:val="0"/>
        <w:spacing w:line="360" w:lineRule="auto"/>
        <w:jc w:val="both"/>
        <w:rPr>
          <w:b/>
          <w:sz w:val="22"/>
          <w:szCs w:val="22"/>
          <w:lang w:eastAsia="zh-TW"/>
        </w:rPr>
      </w:pPr>
      <w:r w:rsidRPr="00006188">
        <w:rPr>
          <w:b/>
          <w:sz w:val="22"/>
          <w:szCs w:val="22"/>
          <w:lang w:eastAsia="zh-TW"/>
        </w:rPr>
        <w:t xml:space="preserve">Proposal </w:t>
      </w:r>
      <w:r w:rsidR="00A44E59">
        <w:rPr>
          <w:b/>
          <w:sz w:val="22"/>
          <w:szCs w:val="22"/>
          <w:lang w:eastAsia="zh-TW"/>
        </w:rPr>
        <w:t>4</w:t>
      </w:r>
      <w:r w:rsidRPr="00006188">
        <w:rPr>
          <w:b/>
          <w:sz w:val="22"/>
          <w:szCs w:val="22"/>
          <w:lang w:eastAsia="zh-TW"/>
        </w:rPr>
        <w:t>: Enable unified TCI beam indication in multi-TRP scenario by supporting more than 1 DL and</w:t>
      </w:r>
      <w:r w:rsidR="00C53D06">
        <w:rPr>
          <w:b/>
          <w:sz w:val="22"/>
          <w:szCs w:val="22"/>
          <w:lang w:eastAsia="zh-TW"/>
        </w:rPr>
        <w:t>/or</w:t>
      </w:r>
      <w:r w:rsidRPr="00006188">
        <w:rPr>
          <w:b/>
          <w:sz w:val="22"/>
          <w:szCs w:val="22"/>
          <w:lang w:eastAsia="zh-TW"/>
        </w:rPr>
        <w:t xml:space="preserve"> more than 1 UL beam indication.</w:t>
      </w:r>
    </w:p>
    <w:p w14:paraId="7A554531" w14:textId="6799CCEF" w:rsidR="0096145F" w:rsidRPr="002A581B" w:rsidRDefault="00670ED4" w:rsidP="008B6875">
      <w:pPr>
        <w:pStyle w:val="Heading2"/>
        <w:numPr>
          <w:ilvl w:val="1"/>
          <w:numId w:val="1"/>
        </w:numPr>
        <w:rPr>
          <w:b/>
          <w:sz w:val="28"/>
          <w:lang w:eastAsia="zh-TW"/>
        </w:rPr>
      </w:pPr>
      <w:r w:rsidRPr="00670ED4">
        <w:rPr>
          <w:b/>
          <w:sz w:val="28"/>
          <w:lang w:eastAsia="zh-TW"/>
        </w:rPr>
        <w:t>Beam Application Time</w:t>
      </w:r>
    </w:p>
    <w:tbl>
      <w:tblPr>
        <w:tblStyle w:val="TableGrid"/>
        <w:tblW w:w="0" w:type="auto"/>
        <w:tblLook w:val="04A0" w:firstRow="1" w:lastRow="0" w:firstColumn="1" w:lastColumn="0" w:noHBand="0" w:noVBand="1"/>
      </w:tblPr>
      <w:tblGrid>
        <w:gridCol w:w="9629"/>
      </w:tblGrid>
      <w:tr w:rsidR="00B67748" w14:paraId="7A53B284" w14:textId="77777777" w:rsidTr="00B67748">
        <w:tc>
          <w:tcPr>
            <w:tcW w:w="9629" w:type="dxa"/>
          </w:tcPr>
          <w:p w14:paraId="78563411" w14:textId="04D75D21" w:rsidR="00B67748" w:rsidRPr="00B67748" w:rsidRDefault="00B67748" w:rsidP="009D6EEF">
            <w:pPr>
              <w:spacing w:after="0" w:line="0" w:lineRule="atLeast"/>
              <w:rPr>
                <w:b/>
                <w:bCs/>
                <w:sz w:val="22"/>
                <w:szCs w:val="22"/>
                <w:u w:val="single"/>
                <w:lang w:eastAsia="zh-TW"/>
              </w:rPr>
            </w:pPr>
            <w:r w:rsidRPr="00B67748">
              <w:rPr>
                <w:rFonts w:hint="eastAsia"/>
                <w:b/>
                <w:bCs/>
                <w:sz w:val="22"/>
                <w:szCs w:val="22"/>
                <w:u w:val="single"/>
                <w:lang w:eastAsia="zh-TW"/>
              </w:rPr>
              <w:t>R</w:t>
            </w:r>
            <w:r w:rsidRPr="00B67748">
              <w:rPr>
                <w:b/>
                <w:bCs/>
                <w:sz w:val="22"/>
                <w:szCs w:val="22"/>
                <w:u w:val="single"/>
                <w:lang w:eastAsia="zh-TW"/>
              </w:rPr>
              <w:t>AN1#10</w:t>
            </w:r>
            <w:r w:rsidR="007C3426">
              <w:rPr>
                <w:b/>
                <w:bCs/>
                <w:sz w:val="22"/>
                <w:szCs w:val="22"/>
                <w:u w:val="single"/>
                <w:lang w:eastAsia="zh-TW"/>
              </w:rPr>
              <w:t>5</w:t>
            </w:r>
            <w:r w:rsidRPr="00B67748">
              <w:rPr>
                <w:b/>
                <w:bCs/>
                <w:sz w:val="22"/>
                <w:szCs w:val="22"/>
                <w:u w:val="single"/>
                <w:lang w:eastAsia="zh-TW"/>
              </w:rPr>
              <w:t>(e)</w:t>
            </w:r>
          </w:p>
          <w:p w14:paraId="533F1D19" w14:textId="77777777" w:rsidR="007C3426" w:rsidRPr="007C3426" w:rsidRDefault="007C3426" w:rsidP="007C3426">
            <w:pPr>
              <w:snapToGrid w:val="0"/>
              <w:spacing w:after="0"/>
              <w:jc w:val="both"/>
              <w:rPr>
                <w:rFonts w:ascii="Times" w:eastAsia="Batang" w:hAnsi="Times" w:cs="Times"/>
                <w:highlight w:val="green"/>
              </w:rPr>
            </w:pPr>
            <w:r w:rsidRPr="007C3426">
              <w:rPr>
                <w:rFonts w:ascii="Times" w:eastAsia="Batang" w:hAnsi="Times" w:cs="Times"/>
                <w:b/>
                <w:highlight w:val="green"/>
              </w:rPr>
              <w:t>Agreement</w:t>
            </w:r>
          </w:p>
          <w:p w14:paraId="374C37BA" w14:textId="77777777" w:rsidR="007C3426" w:rsidRPr="007C3426" w:rsidRDefault="007C3426" w:rsidP="007C3426">
            <w:pPr>
              <w:snapToGrid w:val="0"/>
              <w:spacing w:after="0"/>
              <w:jc w:val="both"/>
              <w:rPr>
                <w:rFonts w:ascii="Times" w:eastAsia="Batang" w:hAnsi="Times" w:cs="Times"/>
              </w:rPr>
            </w:pPr>
            <w:r w:rsidRPr="007C3426">
              <w:rPr>
                <w:rFonts w:ascii="Times" w:eastAsia="Batang" w:hAnsi="Times" w:cs="Times"/>
              </w:rPr>
              <w:t xml:space="preserve">On Rel-17 DCI-based beam indication, </w:t>
            </w:r>
            <w:r w:rsidRPr="007C3426">
              <w:rPr>
                <w:rFonts w:ascii="Times" w:eastAsia="Batang" w:hAnsi="Times" w:cs="Times"/>
                <w:lang w:eastAsia="zh-CN"/>
              </w:rPr>
              <w:t>regarding application time of the beam indication, the first slot that is at least X ms or Y symbols after the last symbol of the acknowledgment of the joint or separate DL/UL beam indication.</w:t>
            </w:r>
          </w:p>
          <w:p w14:paraId="0202A6C7" w14:textId="77777777" w:rsidR="007C3426" w:rsidRPr="007C3426" w:rsidRDefault="007C3426" w:rsidP="007C3426">
            <w:pPr>
              <w:numPr>
                <w:ilvl w:val="0"/>
                <w:numId w:val="36"/>
              </w:numPr>
              <w:snapToGrid w:val="0"/>
              <w:spacing w:after="0"/>
              <w:jc w:val="both"/>
              <w:rPr>
                <w:rFonts w:ascii="Times" w:eastAsia="Batang" w:hAnsi="Times" w:cs="Times"/>
                <w:b/>
                <w:u w:val="single"/>
                <w:lang w:eastAsia="x-none"/>
              </w:rPr>
            </w:pPr>
            <w:r w:rsidRPr="007C3426">
              <w:rPr>
                <w:rFonts w:ascii="Times" w:eastAsia="Batang" w:hAnsi="Times" w:cs="Times"/>
                <w:lang w:eastAsia="x-none"/>
              </w:rPr>
              <w:t>Note: The gap between the last symbol of the beam indication DCI and that first slot shall satisfy the UE capability</w:t>
            </w:r>
          </w:p>
          <w:p w14:paraId="3AC4C95B" w14:textId="77777777" w:rsidR="007C3426" w:rsidRPr="007C3426" w:rsidRDefault="007C3426" w:rsidP="007C3426">
            <w:pPr>
              <w:numPr>
                <w:ilvl w:val="0"/>
                <w:numId w:val="36"/>
              </w:numPr>
              <w:snapToGrid w:val="0"/>
              <w:spacing w:after="0"/>
              <w:jc w:val="both"/>
              <w:rPr>
                <w:rFonts w:ascii="Times" w:eastAsia="Batang" w:hAnsi="Times" w:cs="Times"/>
                <w:b/>
                <w:u w:val="single"/>
                <w:lang w:eastAsia="x-none"/>
              </w:rPr>
            </w:pPr>
            <w:r w:rsidRPr="007C3426">
              <w:rPr>
                <w:rFonts w:ascii="Times" w:eastAsia="Batang" w:hAnsi="Times" w:cs="Times"/>
                <w:bCs/>
                <w:lang w:eastAsia="zh-CN"/>
              </w:rPr>
              <w:t xml:space="preserve">FFS: </w:t>
            </w:r>
            <w:r w:rsidRPr="007C3426">
              <w:rPr>
                <w:rFonts w:ascii="Times" w:eastAsia="Batang" w:hAnsi="Times" w:cs="Times"/>
                <w:lang w:eastAsia="zh-CN"/>
              </w:rPr>
              <w:t xml:space="preserve">Application time and </w:t>
            </w:r>
            <w:r w:rsidRPr="007C3426">
              <w:rPr>
                <w:rFonts w:ascii="Times" w:eastAsia="Batang" w:hAnsi="Times" w:cs="Times"/>
                <w:bCs/>
                <w:lang w:eastAsia="zh-CN"/>
              </w:rPr>
              <w:t xml:space="preserve">whether additional offset is needed for the application time in case of cross carrier beam indication and </w:t>
            </w:r>
            <w:r w:rsidRPr="007C3426">
              <w:rPr>
                <w:rFonts w:ascii="Times" w:eastAsia="Batang" w:hAnsi="Times" w:cs="Times"/>
                <w:lang w:eastAsia="zh-CN"/>
              </w:rPr>
              <w:t>common TCI state ID update across a set of configured CCs if CCs have different SCSs</w:t>
            </w:r>
            <w:r w:rsidRPr="007C3426" w:rsidDel="00F356C9">
              <w:rPr>
                <w:rFonts w:ascii="Times" w:eastAsia="Batang" w:hAnsi="Times" w:cs="Times"/>
                <w:bCs/>
                <w:lang w:eastAsia="zh-CN"/>
              </w:rPr>
              <w:t xml:space="preserve"> </w:t>
            </w:r>
          </w:p>
          <w:p w14:paraId="2A6D7038" w14:textId="77777777" w:rsidR="007C3426" w:rsidRPr="007C3426" w:rsidRDefault="007C3426" w:rsidP="007C3426">
            <w:pPr>
              <w:numPr>
                <w:ilvl w:val="0"/>
                <w:numId w:val="36"/>
              </w:numPr>
              <w:snapToGrid w:val="0"/>
              <w:spacing w:after="0"/>
              <w:jc w:val="both"/>
              <w:rPr>
                <w:rFonts w:ascii="Times" w:eastAsia="Batang" w:hAnsi="Times" w:cs="Times"/>
                <w:b/>
                <w:u w:val="single"/>
                <w:lang w:eastAsia="x-none"/>
              </w:rPr>
            </w:pPr>
            <w:r w:rsidRPr="007C3426">
              <w:rPr>
                <w:rFonts w:ascii="Times" w:eastAsia="Batang" w:hAnsi="Times" w:cs="Times"/>
                <w:bCs/>
                <w:lang w:eastAsia="zh-CN"/>
              </w:rPr>
              <w:t>FFS: Whether inter-cell beam switching needs higher X/Y values than intra-cell</w:t>
            </w:r>
          </w:p>
          <w:p w14:paraId="4376DBC0" w14:textId="77777777" w:rsidR="007C3426" w:rsidRPr="007C3426" w:rsidRDefault="007C3426" w:rsidP="007C3426">
            <w:pPr>
              <w:numPr>
                <w:ilvl w:val="0"/>
                <w:numId w:val="36"/>
              </w:numPr>
              <w:snapToGrid w:val="0"/>
              <w:spacing w:after="0"/>
              <w:jc w:val="both"/>
              <w:rPr>
                <w:rFonts w:ascii="Times" w:eastAsia="Batang" w:hAnsi="Times" w:cs="Times"/>
                <w:b/>
                <w:u w:val="single"/>
                <w:lang w:eastAsia="x-none"/>
              </w:rPr>
            </w:pPr>
            <w:r w:rsidRPr="007C3426">
              <w:rPr>
                <w:rFonts w:ascii="Times" w:eastAsia="Batang" w:hAnsi="Times" w:cs="Times"/>
                <w:bCs/>
                <w:lang w:eastAsia="zh-CN"/>
              </w:rPr>
              <w:t xml:space="preserve">FFS: Whether application time can be indicated/determined dynamically for different scenarios, </w:t>
            </w:r>
            <w:proofErr w:type="gramStart"/>
            <w:r w:rsidRPr="007C3426">
              <w:rPr>
                <w:rFonts w:ascii="Times" w:eastAsia="Batang" w:hAnsi="Times" w:cs="Times"/>
                <w:bCs/>
                <w:lang w:eastAsia="zh-CN"/>
              </w:rPr>
              <w:t>e.g.</w:t>
            </w:r>
            <w:proofErr w:type="gramEnd"/>
            <w:r w:rsidRPr="007C3426">
              <w:rPr>
                <w:rFonts w:ascii="Times" w:eastAsia="Batang" w:hAnsi="Times" w:cs="Times"/>
                <w:bCs/>
                <w:lang w:eastAsia="zh-CN"/>
              </w:rPr>
              <w:t xml:space="preserve"> cross CC, inter-cell, inter-panel without reverting previous RAN1 agreements</w:t>
            </w:r>
          </w:p>
          <w:p w14:paraId="43825716" w14:textId="1E1870FB" w:rsidR="00B67748" w:rsidRPr="00043014" w:rsidRDefault="00B67748" w:rsidP="009D6EEF">
            <w:pPr>
              <w:spacing w:after="0" w:line="0" w:lineRule="atLeast"/>
              <w:rPr>
                <w:sz w:val="22"/>
                <w:szCs w:val="22"/>
                <w:lang w:val="en-US" w:eastAsia="zh-TW"/>
              </w:rPr>
            </w:pPr>
          </w:p>
        </w:tc>
      </w:tr>
    </w:tbl>
    <w:p w14:paraId="230A76E6" w14:textId="77777777" w:rsidR="00B67748" w:rsidRDefault="00B67748" w:rsidP="0096145F">
      <w:pPr>
        <w:spacing w:line="360" w:lineRule="auto"/>
        <w:rPr>
          <w:sz w:val="22"/>
          <w:szCs w:val="22"/>
          <w:lang w:eastAsia="zh-TW"/>
        </w:rPr>
      </w:pPr>
    </w:p>
    <w:p w14:paraId="2C70B073" w14:textId="7685C81D" w:rsidR="00801951" w:rsidRPr="00801951" w:rsidRDefault="00801951" w:rsidP="00801951">
      <w:pPr>
        <w:spacing w:line="360" w:lineRule="auto"/>
        <w:rPr>
          <w:sz w:val="22"/>
          <w:szCs w:val="22"/>
          <w:lang w:eastAsia="zh-TW"/>
        </w:rPr>
      </w:pPr>
      <w:r w:rsidRPr="00801951">
        <w:rPr>
          <w:sz w:val="22"/>
          <w:szCs w:val="22"/>
          <w:lang w:eastAsia="zh-TW"/>
        </w:rPr>
        <w:t>If an updated beam is applied only after certain time a corresponding acknowledgement takes place, timeline-wise, there is no ambiguity when L1 beam indication is received. For the case where TCI states have been activated by MAC-CE but L1 indication is not yet received, it was agreed that at least for single activated TCI state, the activated TCI state is applied as default. For other cases, TCI state assumption should be clarified:</w:t>
      </w:r>
    </w:p>
    <w:p w14:paraId="7A2DEAF0" w14:textId="77777777" w:rsidR="00801951" w:rsidRPr="00801951" w:rsidRDefault="00801951" w:rsidP="00801951">
      <w:pPr>
        <w:spacing w:line="360" w:lineRule="auto"/>
        <w:rPr>
          <w:sz w:val="22"/>
          <w:szCs w:val="22"/>
          <w:lang w:eastAsia="zh-TW"/>
        </w:rPr>
      </w:pPr>
      <w:r w:rsidRPr="00801951">
        <w:rPr>
          <w:sz w:val="22"/>
          <w:szCs w:val="22"/>
          <w:lang w:eastAsia="zh-TW"/>
        </w:rPr>
        <w:t>•</w:t>
      </w:r>
      <w:r w:rsidRPr="00801951">
        <w:rPr>
          <w:sz w:val="22"/>
          <w:szCs w:val="22"/>
          <w:lang w:eastAsia="zh-TW"/>
        </w:rPr>
        <w:tab/>
        <w:t>When more than 1 TCI state is activated but before L1 indication: Such case may happen when 1) unified TCI state is configured to be operational from a legacy beam state, and 2) &gt;1 TCI state is activated from a state where only 1 TCI state is activated. This is a relatively straightforward case. It is possible to maintain previous receiving state until L1 indication, or simply assuming a pre-specified activated TCI state.</w:t>
      </w:r>
    </w:p>
    <w:p w14:paraId="6A2F961D" w14:textId="4E9AFE1C" w:rsidR="00801951" w:rsidRDefault="00801951" w:rsidP="00801951">
      <w:pPr>
        <w:spacing w:line="360" w:lineRule="auto"/>
        <w:rPr>
          <w:sz w:val="22"/>
          <w:szCs w:val="22"/>
          <w:lang w:eastAsia="zh-TW"/>
        </w:rPr>
      </w:pPr>
      <w:r w:rsidRPr="00801951">
        <w:rPr>
          <w:sz w:val="22"/>
          <w:szCs w:val="22"/>
          <w:lang w:eastAsia="zh-TW"/>
        </w:rPr>
        <w:t>•</w:t>
      </w:r>
      <w:r w:rsidRPr="00801951">
        <w:rPr>
          <w:sz w:val="22"/>
          <w:szCs w:val="22"/>
          <w:lang w:eastAsia="zh-TW"/>
        </w:rPr>
        <w:tab/>
        <w:t xml:space="preserve">When more than one TCI state is supported and configured: this may be specifically of concern in multi-TRP scenario. For example, 2 joint TCI beams are configured for operation. In this case, even when only two TCI states are activated by MAC CE, the UE needs to decide how to associate these two activated TCI states </w:t>
      </w:r>
      <w:r w:rsidRPr="00801951">
        <w:rPr>
          <w:sz w:val="22"/>
          <w:szCs w:val="22"/>
          <w:lang w:eastAsia="zh-TW"/>
        </w:rPr>
        <w:lastRenderedPageBreak/>
        <w:t>with 2 configured links. Further, it needs to be clarified whether one activated TCI state by MAC-CE is allowed or not, and if yes, what does it mean for its relationship with the TRPs.</w:t>
      </w:r>
    </w:p>
    <w:p w14:paraId="25B9802F" w14:textId="143CF02F" w:rsidR="00664EDE" w:rsidRDefault="00664EDE" w:rsidP="00664EDE">
      <w:pPr>
        <w:pStyle w:val="Caption"/>
        <w:snapToGrid w:val="0"/>
        <w:spacing w:line="360" w:lineRule="auto"/>
        <w:jc w:val="both"/>
        <w:rPr>
          <w:b/>
          <w:sz w:val="22"/>
          <w:szCs w:val="22"/>
          <w:lang w:eastAsia="zh-TW"/>
        </w:rPr>
      </w:pPr>
      <w:r w:rsidRPr="00664EDE">
        <w:rPr>
          <w:b/>
          <w:sz w:val="22"/>
          <w:szCs w:val="22"/>
          <w:lang w:eastAsia="zh-TW"/>
        </w:rPr>
        <w:t xml:space="preserve">Proposal </w:t>
      </w:r>
      <w:r w:rsidR="00A44E59">
        <w:rPr>
          <w:b/>
          <w:sz w:val="22"/>
          <w:szCs w:val="22"/>
          <w:lang w:eastAsia="zh-TW"/>
        </w:rPr>
        <w:t>5</w:t>
      </w:r>
      <w:r w:rsidRPr="00664EDE">
        <w:rPr>
          <w:b/>
          <w:sz w:val="22"/>
          <w:szCs w:val="22"/>
          <w:lang w:eastAsia="zh-TW"/>
        </w:rPr>
        <w:t>: If M&gt;1 TCI is supported and configured, RAN1 to clarify the default TCI states when e.g., only 2 TCI states are activated.</w:t>
      </w:r>
    </w:p>
    <w:p w14:paraId="05194681" w14:textId="566E4A74" w:rsidR="00AB3FA8" w:rsidRPr="002A581B" w:rsidRDefault="007C739F" w:rsidP="008B6875">
      <w:pPr>
        <w:pStyle w:val="Heading2"/>
        <w:numPr>
          <w:ilvl w:val="1"/>
          <w:numId w:val="1"/>
        </w:numPr>
        <w:rPr>
          <w:b/>
          <w:sz w:val="28"/>
          <w:lang w:eastAsia="zh-TW"/>
        </w:rPr>
      </w:pPr>
      <w:r w:rsidRPr="007C739F">
        <w:rPr>
          <w:b/>
          <w:sz w:val="28"/>
          <w:lang w:eastAsia="zh-TW"/>
        </w:rPr>
        <w:t>TCI state update across CCs</w:t>
      </w:r>
    </w:p>
    <w:p w14:paraId="77B8B640" w14:textId="500BEE96" w:rsidR="00616CFA" w:rsidRDefault="00616CFA" w:rsidP="00AB3FA8">
      <w:pPr>
        <w:spacing w:line="360" w:lineRule="auto"/>
        <w:rPr>
          <w:sz w:val="22"/>
          <w:szCs w:val="22"/>
          <w:lang w:eastAsia="zh-TW"/>
        </w:rPr>
      </w:pPr>
      <w:r w:rsidRPr="00616CFA">
        <w:rPr>
          <w:sz w:val="22"/>
          <w:szCs w:val="22"/>
          <w:lang w:eastAsia="zh-TW"/>
        </w:rPr>
        <w:t>In RAN1#10</w:t>
      </w:r>
      <w:r w:rsidR="0016577D">
        <w:rPr>
          <w:sz w:val="22"/>
          <w:szCs w:val="22"/>
          <w:lang w:eastAsia="zh-TW"/>
        </w:rPr>
        <w:t>5</w:t>
      </w:r>
      <w:r w:rsidR="00240BD5">
        <w:rPr>
          <w:sz w:val="22"/>
          <w:szCs w:val="22"/>
          <w:lang w:eastAsia="zh-TW"/>
        </w:rPr>
        <w:t>(</w:t>
      </w:r>
      <w:r w:rsidRPr="00616CFA">
        <w:rPr>
          <w:sz w:val="22"/>
          <w:szCs w:val="22"/>
          <w:lang w:eastAsia="zh-TW"/>
        </w:rPr>
        <w:t>e</w:t>
      </w:r>
      <w:r w:rsidR="00240BD5">
        <w:rPr>
          <w:sz w:val="22"/>
          <w:szCs w:val="22"/>
          <w:lang w:eastAsia="zh-TW"/>
        </w:rPr>
        <w:t>)</w:t>
      </w:r>
      <w:r w:rsidRPr="00616CFA">
        <w:rPr>
          <w:sz w:val="22"/>
          <w:szCs w:val="22"/>
          <w:lang w:eastAsia="zh-TW"/>
        </w:rPr>
        <w:t>, the following agreement</w:t>
      </w:r>
      <w:r w:rsidR="00D72FF5">
        <w:rPr>
          <w:sz w:val="22"/>
          <w:szCs w:val="22"/>
          <w:lang w:eastAsia="zh-TW"/>
        </w:rPr>
        <w:t>s</w:t>
      </w:r>
      <w:r w:rsidRPr="00616CFA">
        <w:rPr>
          <w:sz w:val="22"/>
          <w:szCs w:val="22"/>
          <w:lang w:eastAsia="zh-TW"/>
        </w:rPr>
        <w:t xml:space="preserve"> </w:t>
      </w:r>
      <w:r w:rsidR="00D72FF5">
        <w:rPr>
          <w:sz w:val="22"/>
          <w:szCs w:val="22"/>
          <w:lang w:eastAsia="zh-TW"/>
        </w:rPr>
        <w:t>were</w:t>
      </w:r>
      <w:r w:rsidR="00D72FF5" w:rsidRPr="00616CFA">
        <w:rPr>
          <w:sz w:val="22"/>
          <w:szCs w:val="22"/>
          <w:lang w:eastAsia="zh-TW"/>
        </w:rPr>
        <w:t xml:space="preserve"> </w:t>
      </w:r>
      <w:r w:rsidRPr="00616CFA">
        <w:rPr>
          <w:sz w:val="22"/>
          <w:szCs w:val="22"/>
          <w:lang w:eastAsia="zh-TW"/>
        </w:rPr>
        <w:t>achieved.</w:t>
      </w:r>
    </w:p>
    <w:tbl>
      <w:tblPr>
        <w:tblStyle w:val="TableGrid"/>
        <w:tblW w:w="0" w:type="auto"/>
        <w:tblLook w:val="04A0" w:firstRow="1" w:lastRow="0" w:firstColumn="1" w:lastColumn="0" w:noHBand="0" w:noVBand="1"/>
      </w:tblPr>
      <w:tblGrid>
        <w:gridCol w:w="9629"/>
      </w:tblGrid>
      <w:tr w:rsidR="00240BD5" w14:paraId="7F739154" w14:textId="77777777" w:rsidTr="00240BD5">
        <w:tc>
          <w:tcPr>
            <w:tcW w:w="9629" w:type="dxa"/>
          </w:tcPr>
          <w:p w14:paraId="3B38F7E7" w14:textId="74CCBF64" w:rsidR="00240BD5" w:rsidRPr="00240BD5" w:rsidRDefault="00240BD5" w:rsidP="000C065E">
            <w:pPr>
              <w:spacing w:after="0" w:line="0" w:lineRule="atLeast"/>
              <w:rPr>
                <w:b/>
                <w:bCs/>
                <w:sz w:val="22"/>
                <w:szCs w:val="22"/>
                <w:u w:val="single"/>
                <w:lang w:eastAsia="zh-TW"/>
              </w:rPr>
            </w:pPr>
            <w:r w:rsidRPr="00240BD5">
              <w:rPr>
                <w:rFonts w:hint="eastAsia"/>
                <w:b/>
                <w:bCs/>
                <w:sz w:val="22"/>
                <w:szCs w:val="22"/>
                <w:u w:val="single"/>
                <w:lang w:eastAsia="zh-TW"/>
              </w:rPr>
              <w:t>R</w:t>
            </w:r>
            <w:r w:rsidRPr="00240BD5">
              <w:rPr>
                <w:b/>
                <w:bCs/>
                <w:sz w:val="22"/>
                <w:szCs w:val="22"/>
                <w:u w:val="single"/>
                <w:lang w:eastAsia="zh-TW"/>
              </w:rPr>
              <w:t>AN1#10</w:t>
            </w:r>
            <w:r w:rsidR="00D03766">
              <w:rPr>
                <w:b/>
                <w:bCs/>
                <w:sz w:val="22"/>
                <w:szCs w:val="22"/>
                <w:u w:val="single"/>
                <w:lang w:eastAsia="zh-TW"/>
              </w:rPr>
              <w:t>5</w:t>
            </w:r>
            <w:r w:rsidRPr="00240BD5">
              <w:rPr>
                <w:b/>
                <w:bCs/>
                <w:sz w:val="22"/>
                <w:szCs w:val="22"/>
                <w:u w:val="single"/>
                <w:lang w:eastAsia="zh-TW"/>
              </w:rPr>
              <w:t>(e)</w:t>
            </w:r>
          </w:p>
          <w:p w14:paraId="314967B1" w14:textId="77777777" w:rsidR="00D03766" w:rsidRPr="00D03766" w:rsidRDefault="00D03766" w:rsidP="00D03766">
            <w:pPr>
              <w:snapToGrid w:val="0"/>
              <w:spacing w:after="0"/>
              <w:jc w:val="both"/>
              <w:rPr>
                <w:rFonts w:eastAsia="Batang"/>
                <w:highlight w:val="green"/>
              </w:rPr>
            </w:pPr>
            <w:r w:rsidRPr="00D03766">
              <w:rPr>
                <w:rFonts w:eastAsia="Batang"/>
                <w:b/>
                <w:bCs/>
                <w:highlight w:val="green"/>
              </w:rPr>
              <w:t>Agreement</w:t>
            </w:r>
          </w:p>
          <w:p w14:paraId="681BCB4A" w14:textId="77777777" w:rsidR="00D03766" w:rsidRPr="00D03766" w:rsidRDefault="00D03766" w:rsidP="00D03766">
            <w:pPr>
              <w:snapToGrid w:val="0"/>
              <w:spacing w:after="0"/>
              <w:jc w:val="both"/>
              <w:rPr>
                <w:rFonts w:eastAsia="Malgun Gothic"/>
                <w:szCs w:val="24"/>
              </w:rPr>
            </w:pPr>
            <w:r w:rsidRPr="00D03766">
              <w:rPr>
                <w:rFonts w:eastAsia="Malgun Gothic"/>
                <w:szCs w:val="24"/>
              </w:rPr>
              <w:t>On Rel.17 unified TCI framework,</w:t>
            </w:r>
            <w:r w:rsidRPr="00D03766">
              <w:rPr>
                <w:rFonts w:eastAsia="Malgun Gothic"/>
                <w:szCs w:val="24"/>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0D52B57F" w14:textId="77777777" w:rsidR="00D03766" w:rsidRPr="00D03766" w:rsidRDefault="00D03766" w:rsidP="00D03766">
            <w:pPr>
              <w:numPr>
                <w:ilvl w:val="0"/>
                <w:numId w:val="38"/>
              </w:numPr>
              <w:snapToGrid w:val="0"/>
              <w:spacing w:after="0"/>
              <w:jc w:val="both"/>
              <w:rPr>
                <w:rFonts w:eastAsia="Times New Roman"/>
                <w:szCs w:val="24"/>
                <w:shd w:val="clear" w:color="auto" w:fill="FFFFFF"/>
              </w:rPr>
            </w:pPr>
            <w:r w:rsidRPr="00D03766">
              <w:rPr>
                <w:rFonts w:eastAsia="Times New Roman"/>
                <w:szCs w:val="24"/>
                <w:shd w:val="clear" w:color="auto" w:fill="FFFFFF"/>
              </w:rPr>
              <w:t>The source RS determined from the indicated common TCI state ID to provide QCL Type-D indication and to determine UL TX spatial filter for a target CC can be configured in the target CC or other CC</w:t>
            </w:r>
          </w:p>
          <w:p w14:paraId="390973EC" w14:textId="77777777" w:rsidR="00D03766" w:rsidRPr="00D03766" w:rsidRDefault="00D03766" w:rsidP="00D03766">
            <w:pPr>
              <w:numPr>
                <w:ilvl w:val="0"/>
                <w:numId w:val="38"/>
              </w:numPr>
              <w:snapToGrid w:val="0"/>
              <w:spacing w:after="0"/>
              <w:jc w:val="both"/>
              <w:rPr>
                <w:rFonts w:eastAsia="Times New Roman"/>
                <w:szCs w:val="24"/>
              </w:rPr>
            </w:pPr>
            <w:r w:rsidRPr="00D03766">
              <w:rPr>
                <w:rFonts w:eastAsia="Times New Roman"/>
                <w:szCs w:val="24"/>
                <w:shd w:val="clear" w:color="auto" w:fill="FFFFFF"/>
              </w:rPr>
              <w:t xml:space="preserve">For intra-band CA, the following configurations can be supported without additional QCL rules: </w:t>
            </w:r>
          </w:p>
          <w:p w14:paraId="3AB0F3B6" w14:textId="77777777" w:rsidR="00D03766" w:rsidRPr="00D03766" w:rsidRDefault="00D03766" w:rsidP="00D03766">
            <w:pPr>
              <w:numPr>
                <w:ilvl w:val="1"/>
                <w:numId w:val="40"/>
              </w:numPr>
              <w:shd w:val="clear" w:color="auto" w:fill="FFFFFF"/>
              <w:snapToGrid w:val="0"/>
              <w:spacing w:after="0"/>
              <w:jc w:val="both"/>
              <w:rPr>
                <w:rFonts w:eastAsia="Batang"/>
                <w:szCs w:val="24"/>
              </w:rPr>
            </w:pPr>
            <w:r w:rsidRPr="00D03766">
              <w:rPr>
                <w:rFonts w:eastAsia="Batang"/>
                <w:szCs w:val="24"/>
                <w:bdr w:val="none" w:sz="0" w:space="0" w:color="auto" w:frame="1"/>
              </w:rPr>
              <w:t>One source RS across CCs can be </w:t>
            </w:r>
            <w:r w:rsidRPr="00D03766">
              <w:rPr>
                <w:rFonts w:eastAsia="Batang"/>
                <w:szCs w:val="24"/>
                <w:bdr w:val="none" w:sz="0" w:space="0" w:color="auto" w:frame="1"/>
                <w:shd w:val="clear" w:color="auto" w:fill="FFFFFF"/>
              </w:rPr>
              <w:t>determined from the indicated common TCI state ID to provide QCL Type-D indication and to determine UL TX spatial filter for the set of configured CCs</w:t>
            </w:r>
            <w:r w:rsidRPr="00D03766">
              <w:rPr>
                <w:rFonts w:eastAsia="Batang"/>
                <w:szCs w:val="24"/>
              </w:rPr>
              <w:t> </w:t>
            </w:r>
          </w:p>
          <w:p w14:paraId="318251D4" w14:textId="77777777" w:rsidR="00D03766" w:rsidRPr="00D03766" w:rsidRDefault="00D03766" w:rsidP="00D03766">
            <w:pPr>
              <w:numPr>
                <w:ilvl w:val="1"/>
                <w:numId w:val="38"/>
              </w:numPr>
              <w:snapToGrid w:val="0"/>
              <w:spacing w:after="0"/>
              <w:jc w:val="both"/>
              <w:rPr>
                <w:rFonts w:eastAsia="Times New Roman"/>
                <w:szCs w:val="24"/>
              </w:rPr>
            </w:pPr>
            <w:r w:rsidRPr="00D03766">
              <w:rPr>
                <w:rFonts w:eastAsia="Batang"/>
                <w:szCs w:val="24"/>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D03766">
              <w:rPr>
                <w:rFonts w:eastAsia="Batang"/>
                <w:szCs w:val="24"/>
                <w:bdr w:val="none" w:sz="0" w:space="0" w:color="auto" w:frame="1"/>
              </w:rPr>
              <w:t> </w:t>
            </w:r>
          </w:p>
          <w:p w14:paraId="6F89FB25" w14:textId="77777777" w:rsidR="00D03766" w:rsidRPr="00D03766" w:rsidRDefault="00D03766" w:rsidP="00D03766">
            <w:pPr>
              <w:numPr>
                <w:ilvl w:val="0"/>
                <w:numId w:val="37"/>
              </w:numPr>
              <w:snapToGrid w:val="0"/>
              <w:spacing w:after="0"/>
              <w:jc w:val="both"/>
              <w:rPr>
                <w:rFonts w:eastAsia="Malgun Gothic"/>
                <w:strike/>
                <w:szCs w:val="24"/>
                <w:lang w:eastAsia="ja-JP"/>
              </w:rPr>
            </w:pPr>
            <w:r w:rsidRPr="00D03766">
              <w:rPr>
                <w:rFonts w:eastAsia="Malgun Gothic"/>
                <w:szCs w:val="24"/>
                <w:lang w:eastAsia="ja-JP"/>
              </w:rPr>
              <w:t xml:space="preserve">“A set of configured CCs/BWPs” includes all the BWPs in the set of configured CCs </w:t>
            </w:r>
          </w:p>
          <w:p w14:paraId="1B749F13" w14:textId="77777777" w:rsidR="00D03766" w:rsidRPr="00D03766" w:rsidRDefault="00D03766" w:rsidP="00D03766">
            <w:pPr>
              <w:spacing w:after="0"/>
              <w:rPr>
                <w:rFonts w:ascii="Times" w:eastAsia="Batang" w:hAnsi="Times"/>
                <w:szCs w:val="24"/>
              </w:rPr>
            </w:pPr>
          </w:p>
          <w:p w14:paraId="64074D47" w14:textId="77777777" w:rsidR="00D03766" w:rsidRPr="00D03766" w:rsidRDefault="00D03766" w:rsidP="00D03766">
            <w:pPr>
              <w:snapToGrid w:val="0"/>
              <w:spacing w:after="0"/>
              <w:jc w:val="both"/>
              <w:rPr>
                <w:rFonts w:eastAsia="Malgun Gothic"/>
                <w:b/>
                <w:bCs/>
                <w:szCs w:val="24"/>
                <w:highlight w:val="darkYellow"/>
              </w:rPr>
            </w:pPr>
            <w:r w:rsidRPr="00D03766">
              <w:rPr>
                <w:rFonts w:eastAsia="Malgun Gothic"/>
                <w:b/>
                <w:bCs/>
                <w:szCs w:val="24"/>
                <w:highlight w:val="darkYellow"/>
              </w:rPr>
              <w:t xml:space="preserve">Working Assumption </w:t>
            </w:r>
          </w:p>
          <w:p w14:paraId="072C9189" w14:textId="77777777" w:rsidR="00D03766" w:rsidRPr="00D03766" w:rsidRDefault="00D03766" w:rsidP="00D03766">
            <w:pPr>
              <w:snapToGrid w:val="0"/>
              <w:spacing w:after="0"/>
              <w:jc w:val="both"/>
              <w:rPr>
                <w:rFonts w:eastAsia="Malgun Gothic"/>
                <w:szCs w:val="24"/>
              </w:rPr>
            </w:pPr>
            <w:r w:rsidRPr="00D03766">
              <w:rPr>
                <w:rFonts w:eastAsia="Malgun Gothic"/>
                <w:szCs w:val="24"/>
              </w:rPr>
              <w:t xml:space="preserve">For common TCI state ID update and activation to provide common QCL information </w:t>
            </w:r>
            <w:r w:rsidRPr="00D03766">
              <w:rPr>
                <w:rFonts w:eastAsia="Malgun Gothic"/>
                <w:szCs w:val="24"/>
                <w:lang w:eastAsia="ja-JP"/>
              </w:rPr>
              <w:t xml:space="preserve">at least for UE-dedicated PDCCH/PDSCH </w:t>
            </w:r>
            <w:r w:rsidRPr="00D03766">
              <w:rPr>
                <w:rFonts w:eastAsia="Malgun Gothic"/>
                <w:szCs w:val="24"/>
              </w:rPr>
              <w:t xml:space="preserve">and/or common UL TX spatial filter(s) </w:t>
            </w:r>
            <w:r w:rsidRPr="00D03766">
              <w:rPr>
                <w:rFonts w:eastAsia="Malgun Gothic"/>
                <w:szCs w:val="24"/>
                <w:lang w:eastAsia="ja-JP"/>
              </w:rPr>
              <w:t xml:space="preserve">at least for UE-dedicated PUSCH/PUCCH </w:t>
            </w:r>
            <w:r w:rsidRPr="00D03766">
              <w:rPr>
                <w:rFonts w:eastAsia="Malgun Gothic"/>
                <w:szCs w:val="24"/>
              </w:rPr>
              <w:t xml:space="preserve">across a set of [configured] CCs/BWPs: </w:t>
            </w:r>
          </w:p>
          <w:p w14:paraId="53D7E818" w14:textId="77777777" w:rsidR="00D03766" w:rsidRPr="00D03766" w:rsidRDefault="00D03766" w:rsidP="00D03766">
            <w:pPr>
              <w:numPr>
                <w:ilvl w:val="0"/>
                <w:numId w:val="39"/>
              </w:numPr>
              <w:snapToGrid w:val="0"/>
              <w:spacing w:after="0"/>
              <w:jc w:val="both"/>
              <w:rPr>
                <w:rFonts w:eastAsia="Malgun Gothic"/>
                <w:szCs w:val="24"/>
              </w:rPr>
            </w:pPr>
            <w:r w:rsidRPr="00D03766">
              <w:rPr>
                <w:rFonts w:eastAsia="Malgun Gothic"/>
                <w:szCs w:val="24"/>
              </w:rPr>
              <w:t>RRC-configured TCI state pool(s) can be configured in the PDSCH configuration (</w:t>
            </w:r>
            <w:r w:rsidRPr="00D03766">
              <w:rPr>
                <w:rFonts w:eastAsia="Malgun Gothic"/>
                <w:i/>
                <w:iCs/>
                <w:szCs w:val="24"/>
              </w:rPr>
              <w:t>PDSCH-Config</w:t>
            </w:r>
            <w:r w:rsidRPr="00D03766">
              <w:rPr>
                <w:rFonts w:eastAsia="Malgun Gothic"/>
                <w:szCs w:val="24"/>
              </w:rPr>
              <w:t>) for each BWP /CC as in Rel-15/16</w:t>
            </w:r>
          </w:p>
          <w:p w14:paraId="1CEFCAD2" w14:textId="77777777" w:rsidR="00D03766" w:rsidRPr="00D03766" w:rsidRDefault="00D03766" w:rsidP="00D03766">
            <w:pPr>
              <w:numPr>
                <w:ilvl w:val="1"/>
                <w:numId w:val="39"/>
              </w:numPr>
              <w:snapToGrid w:val="0"/>
              <w:spacing w:after="0"/>
              <w:jc w:val="both"/>
              <w:rPr>
                <w:rFonts w:eastAsia="Malgun Gothic"/>
                <w:szCs w:val="24"/>
              </w:rPr>
            </w:pPr>
            <w:r w:rsidRPr="00D03766">
              <w:rPr>
                <w:rFonts w:eastAsia="Batang"/>
                <w:szCs w:val="24"/>
                <w:lang w:eastAsia="zh-CN"/>
              </w:rPr>
              <w:t xml:space="preserve">Note: Such </w:t>
            </w:r>
            <w:r w:rsidRPr="00D03766">
              <w:rPr>
                <w:rFonts w:eastAsia="Malgun Gothic"/>
                <w:szCs w:val="24"/>
              </w:rPr>
              <w:t>RRC-configured</w:t>
            </w:r>
            <w:r w:rsidRPr="00D03766">
              <w:rPr>
                <w:rFonts w:eastAsia="Batang"/>
                <w:szCs w:val="24"/>
                <w:lang w:eastAsia="zh-CN"/>
              </w:rPr>
              <w:t xml:space="preserve"> TCI state pool(s) configuration doesn’t imply that separate DL/UL TCI state pool is excluded or supported</w:t>
            </w:r>
          </w:p>
          <w:p w14:paraId="3644958F" w14:textId="77777777" w:rsidR="00D03766" w:rsidRPr="00D03766" w:rsidRDefault="00D03766" w:rsidP="00D03766">
            <w:pPr>
              <w:numPr>
                <w:ilvl w:val="0"/>
                <w:numId w:val="39"/>
              </w:numPr>
              <w:snapToGrid w:val="0"/>
              <w:spacing w:after="0"/>
              <w:jc w:val="both"/>
              <w:rPr>
                <w:rFonts w:eastAsia="Malgun Gothic"/>
                <w:szCs w:val="24"/>
              </w:rPr>
            </w:pPr>
            <w:r w:rsidRPr="00D03766">
              <w:rPr>
                <w:rFonts w:eastAsia="Malgun Gothic"/>
                <w:szCs w:val="24"/>
              </w:rPr>
              <w:t>RRC-configured TCI state pool(s) can be absent in the PDSCH configuration (</w:t>
            </w:r>
            <w:r w:rsidRPr="00D03766">
              <w:rPr>
                <w:rFonts w:eastAsia="Malgun Gothic"/>
                <w:i/>
                <w:iCs/>
                <w:szCs w:val="24"/>
              </w:rPr>
              <w:t>PDSCH-Config</w:t>
            </w:r>
            <w:r w:rsidRPr="00D03766">
              <w:rPr>
                <w:rFonts w:eastAsia="Malgun Gothic"/>
                <w:szCs w:val="24"/>
              </w:rPr>
              <w:t>) for each BWP/CC, and replaced with a reference to RRC-configured TCI state pool(s) in a reference BWP/CC</w:t>
            </w:r>
          </w:p>
          <w:p w14:paraId="002A5C6E" w14:textId="77777777" w:rsidR="00D03766" w:rsidRPr="00D03766" w:rsidRDefault="00D03766" w:rsidP="00D03766">
            <w:pPr>
              <w:numPr>
                <w:ilvl w:val="1"/>
                <w:numId w:val="39"/>
              </w:numPr>
              <w:snapToGrid w:val="0"/>
              <w:spacing w:after="0"/>
              <w:jc w:val="both"/>
              <w:rPr>
                <w:rFonts w:eastAsia="Malgun Gothic"/>
                <w:szCs w:val="24"/>
              </w:rPr>
            </w:pPr>
            <w:r w:rsidRPr="00D03766">
              <w:rPr>
                <w:rFonts w:eastAsia="Malgun Gothic"/>
                <w:szCs w:val="24"/>
              </w:rPr>
              <w:t>In the PDSCH configuration (</w:t>
            </w:r>
            <w:r w:rsidRPr="00D03766">
              <w:rPr>
                <w:rFonts w:eastAsia="Malgun Gothic"/>
                <w:i/>
                <w:iCs/>
                <w:szCs w:val="24"/>
              </w:rPr>
              <w:t>PDSCH-Config</w:t>
            </w:r>
            <w:r w:rsidRPr="00D03766">
              <w:rPr>
                <w:rFonts w:eastAsia="Malgun Gothic"/>
                <w:szCs w:val="24"/>
              </w:rPr>
              <w:t>) of the reference BWP/CC, RRC-configured TCI state pool(s) shall be configured</w:t>
            </w:r>
          </w:p>
          <w:p w14:paraId="74289464" w14:textId="77777777" w:rsidR="00D03766" w:rsidRPr="00D03766" w:rsidRDefault="00D03766" w:rsidP="00D03766">
            <w:pPr>
              <w:numPr>
                <w:ilvl w:val="1"/>
                <w:numId w:val="39"/>
              </w:numPr>
              <w:tabs>
                <w:tab w:val="num" w:pos="1440"/>
              </w:tabs>
              <w:snapToGrid w:val="0"/>
              <w:spacing w:after="0"/>
              <w:jc w:val="both"/>
              <w:rPr>
                <w:rFonts w:eastAsia="Malgun Gothic"/>
                <w:szCs w:val="24"/>
              </w:rPr>
            </w:pPr>
            <w:r w:rsidRPr="00D03766">
              <w:rPr>
                <w:rFonts w:eastAsia="Malgun Gothic"/>
                <w:szCs w:val="24"/>
              </w:rPr>
              <w:t>For a BWP/CC where the PDSCH configuration contains a reference to the RRC-configured TCI state pool(s) in a reference BWP/CC, the UE applies the RRC-configured TCI state pool(s) in the reference BWP/CC</w:t>
            </w:r>
          </w:p>
          <w:p w14:paraId="53D1B584" w14:textId="77777777" w:rsidR="00D03766" w:rsidRPr="00D03766" w:rsidRDefault="00D03766" w:rsidP="00D03766">
            <w:pPr>
              <w:numPr>
                <w:ilvl w:val="0"/>
                <w:numId w:val="39"/>
              </w:numPr>
              <w:snapToGrid w:val="0"/>
              <w:spacing w:after="0"/>
              <w:jc w:val="both"/>
              <w:rPr>
                <w:rFonts w:eastAsia="Malgun Gothic"/>
                <w:szCs w:val="24"/>
              </w:rPr>
            </w:pPr>
            <w:r w:rsidRPr="00D03766">
              <w:rPr>
                <w:rFonts w:eastAsia="Batang"/>
                <w:szCs w:val="24"/>
              </w:rPr>
              <w:t>When the BWP/CC ID (</w:t>
            </w:r>
            <w:r w:rsidRPr="00D03766">
              <w:rPr>
                <w:rFonts w:eastAsia="Batang"/>
                <w:i/>
                <w:iCs/>
                <w:szCs w:val="24"/>
              </w:rPr>
              <w:t>cell</w:t>
            </w:r>
            <w:r w:rsidRPr="00D03766">
              <w:rPr>
                <w:rFonts w:eastAsia="Batang"/>
                <w:szCs w:val="24"/>
              </w:rPr>
              <w:t>) for QCL-Type A/D source RS in a </w:t>
            </w:r>
            <w:r w:rsidRPr="00D03766">
              <w:rPr>
                <w:rFonts w:eastAsia="Batang"/>
                <w:i/>
                <w:iCs/>
                <w:szCs w:val="24"/>
              </w:rPr>
              <w:t>QCL-Info</w:t>
            </w:r>
            <w:r w:rsidRPr="00D03766">
              <w:rPr>
                <w:rFonts w:eastAsia="Batang"/>
                <w:szCs w:val="24"/>
              </w:rPr>
              <w:t> of the TCI state is absent, the UE assumes that QCL-Type A/D source RS is in the BWP/CC to which the TCI state applies</w:t>
            </w:r>
          </w:p>
          <w:p w14:paraId="2F2D747A" w14:textId="77777777" w:rsidR="00D03766" w:rsidRPr="00D03766" w:rsidRDefault="00D03766" w:rsidP="00D03766">
            <w:pPr>
              <w:numPr>
                <w:ilvl w:val="0"/>
                <w:numId w:val="39"/>
              </w:numPr>
              <w:snapToGrid w:val="0"/>
              <w:spacing w:after="0"/>
              <w:jc w:val="both"/>
              <w:rPr>
                <w:rFonts w:eastAsia="Malgun Gothic"/>
                <w:szCs w:val="24"/>
              </w:rPr>
            </w:pPr>
            <w:r w:rsidRPr="00D03766">
              <w:rPr>
                <w:rFonts w:eastAsia="Malgun Gothic"/>
                <w:szCs w:val="24"/>
              </w:rPr>
              <w:t>Introduce a UE capability to report maximum number of TCI state pools it can support across BWPs and CCs in a band, and the candidate value at least includes 1</w:t>
            </w:r>
          </w:p>
          <w:p w14:paraId="7DDA38E5" w14:textId="77777777" w:rsidR="00D03766" w:rsidRPr="00D03766" w:rsidRDefault="00D03766" w:rsidP="00D03766">
            <w:pPr>
              <w:numPr>
                <w:ilvl w:val="0"/>
                <w:numId w:val="39"/>
              </w:numPr>
              <w:snapToGrid w:val="0"/>
              <w:spacing w:after="0"/>
              <w:jc w:val="both"/>
              <w:rPr>
                <w:rFonts w:eastAsia="Malgun Gothic"/>
                <w:szCs w:val="24"/>
              </w:rPr>
            </w:pPr>
            <w:r w:rsidRPr="00D03766">
              <w:rPr>
                <w:rFonts w:eastAsia="Malgun Gothic"/>
                <w:szCs w:val="24"/>
              </w:rPr>
              <w:t>FFS: Introduce a UE capability to report maximum number of configured TCI states that it can support across BWPs and CCs in a band</w:t>
            </w:r>
          </w:p>
          <w:p w14:paraId="37C59B75" w14:textId="77777777" w:rsidR="00D03766" w:rsidRPr="00D03766" w:rsidRDefault="00D03766" w:rsidP="00D03766">
            <w:pPr>
              <w:numPr>
                <w:ilvl w:val="0"/>
                <w:numId w:val="39"/>
              </w:numPr>
              <w:snapToGrid w:val="0"/>
              <w:spacing w:after="0"/>
              <w:jc w:val="both"/>
              <w:rPr>
                <w:rFonts w:eastAsia="Malgun Gothic"/>
                <w:szCs w:val="24"/>
              </w:rPr>
            </w:pPr>
            <w:r w:rsidRPr="00D03766">
              <w:rPr>
                <w:rFonts w:eastAsia="Malgun Gothic"/>
                <w:szCs w:val="24"/>
              </w:rPr>
              <w:t>FFS: How to define reference BWP/CC</w:t>
            </w:r>
          </w:p>
          <w:p w14:paraId="1BF0C99F" w14:textId="0E62FADE" w:rsidR="00D03766" w:rsidRDefault="00D03766" w:rsidP="000C065E">
            <w:pPr>
              <w:spacing w:after="0" w:line="0" w:lineRule="atLeast"/>
              <w:rPr>
                <w:rFonts w:hint="eastAsia"/>
                <w:sz w:val="22"/>
                <w:szCs w:val="22"/>
                <w:lang w:eastAsia="zh-TW"/>
              </w:rPr>
            </w:pPr>
          </w:p>
        </w:tc>
      </w:tr>
    </w:tbl>
    <w:p w14:paraId="5D9BD1E4" w14:textId="77777777" w:rsidR="00616CFA" w:rsidRDefault="00616CFA" w:rsidP="00AB3FA8">
      <w:pPr>
        <w:spacing w:line="360" w:lineRule="auto"/>
        <w:rPr>
          <w:sz w:val="22"/>
          <w:szCs w:val="22"/>
          <w:lang w:eastAsia="zh-TW"/>
        </w:rPr>
      </w:pPr>
    </w:p>
    <w:p w14:paraId="6EF76857" w14:textId="57B8DDBA" w:rsidR="00AB3FA8" w:rsidRDefault="00355A26" w:rsidP="00AB3FA8">
      <w:pPr>
        <w:spacing w:line="360" w:lineRule="auto"/>
        <w:rPr>
          <w:sz w:val="22"/>
          <w:szCs w:val="22"/>
          <w:lang w:eastAsia="zh-TW"/>
        </w:rPr>
      </w:pPr>
      <w:r w:rsidRPr="00355A26">
        <w:rPr>
          <w:sz w:val="22"/>
          <w:szCs w:val="22"/>
          <w:lang w:eastAsia="zh-TW"/>
        </w:rPr>
        <w:t xml:space="preserve">It is consensus to support common TCI state ID update and activation to provide common QCL information and/or common UL TX spatial filter(s) across a set of configured CCs </w:t>
      </w:r>
      <w:r w:rsidR="00210902">
        <w:rPr>
          <w:sz w:val="22"/>
          <w:szCs w:val="22"/>
          <w:lang w:eastAsia="zh-TW"/>
        </w:rPr>
        <w:t>over previous meetings</w:t>
      </w:r>
      <w:r w:rsidRPr="00355A26">
        <w:rPr>
          <w:sz w:val="22"/>
          <w:szCs w:val="22"/>
          <w:lang w:eastAsia="zh-TW"/>
        </w:rPr>
        <w:t xml:space="preserve">. This is similar as in Rel-16 scope where QCL-TypeA RS shall be in the same CC as the target channel or target RS, and QCL-TypeD RS can be across CCs. In principle, shared QCL-TypeD reference concept is applicable to intra-band CCs where long-term channel characteristics are similar. The same statement is not necessarily </w:t>
      </w:r>
      <w:r w:rsidRPr="00355A26">
        <w:rPr>
          <w:sz w:val="22"/>
          <w:szCs w:val="22"/>
          <w:lang w:eastAsia="zh-TW"/>
        </w:rPr>
        <w:lastRenderedPageBreak/>
        <w:t>true for inter-band CCs. While signaling-wise, we do not need to limit the specifications in anyway, but in practice, allowing not sensible possibility would introduce un-necessary ambiguity in realistic network.</w:t>
      </w:r>
      <w:r w:rsidR="003318A6">
        <w:rPr>
          <w:sz w:val="22"/>
          <w:szCs w:val="22"/>
          <w:lang w:eastAsia="zh-TW"/>
        </w:rPr>
        <w:t xml:space="preserve"> In addition, we are willing to confirm the WA related to common TCI state ID update and activation. </w:t>
      </w:r>
    </w:p>
    <w:p w14:paraId="246ACDB0" w14:textId="11B80A1D" w:rsidR="00AB3FA8" w:rsidRDefault="0079281C" w:rsidP="00AB3FA8">
      <w:pPr>
        <w:pStyle w:val="Caption"/>
        <w:snapToGrid w:val="0"/>
        <w:spacing w:line="360" w:lineRule="auto"/>
        <w:jc w:val="both"/>
        <w:rPr>
          <w:b/>
          <w:sz w:val="22"/>
          <w:szCs w:val="22"/>
          <w:lang w:eastAsia="zh-TW"/>
        </w:rPr>
      </w:pPr>
      <w:r w:rsidRPr="0079281C">
        <w:rPr>
          <w:b/>
          <w:sz w:val="22"/>
          <w:szCs w:val="22"/>
          <w:lang w:eastAsia="zh-TW"/>
        </w:rPr>
        <w:t xml:space="preserve">Proposal </w:t>
      </w:r>
      <w:r w:rsidR="00A44E59">
        <w:rPr>
          <w:b/>
          <w:sz w:val="22"/>
          <w:szCs w:val="22"/>
          <w:lang w:eastAsia="zh-TW"/>
        </w:rPr>
        <w:t>6</w:t>
      </w:r>
      <w:r w:rsidRPr="0079281C">
        <w:rPr>
          <w:b/>
          <w:sz w:val="22"/>
          <w:szCs w:val="22"/>
          <w:lang w:eastAsia="zh-TW"/>
        </w:rPr>
        <w:t xml:space="preserve">:  Common TCI state ID update and activation across inter-band CCs </w:t>
      </w:r>
      <w:r w:rsidR="0032125D">
        <w:rPr>
          <w:b/>
          <w:sz w:val="22"/>
          <w:szCs w:val="22"/>
          <w:lang w:eastAsia="zh-TW"/>
        </w:rPr>
        <w:t>is not</w:t>
      </w:r>
      <w:r w:rsidRPr="0079281C">
        <w:rPr>
          <w:b/>
          <w:sz w:val="22"/>
          <w:szCs w:val="22"/>
          <w:lang w:eastAsia="zh-TW"/>
        </w:rPr>
        <w:t xml:space="preserve"> introduced </w:t>
      </w:r>
      <w:r w:rsidR="0032125D">
        <w:rPr>
          <w:b/>
          <w:sz w:val="22"/>
          <w:szCs w:val="22"/>
          <w:lang w:eastAsia="zh-TW"/>
        </w:rPr>
        <w:t xml:space="preserve">until </w:t>
      </w:r>
      <w:r w:rsidRPr="0079281C">
        <w:rPr>
          <w:b/>
          <w:sz w:val="22"/>
          <w:szCs w:val="22"/>
          <w:lang w:eastAsia="zh-TW"/>
        </w:rPr>
        <w:t>proper justification.</w:t>
      </w:r>
      <w:r w:rsidR="00026B7C">
        <w:rPr>
          <w:b/>
          <w:sz w:val="22"/>
          <w:szCs w:val="22"/>
          <w:lang w:eastAsia="zh-TW"/>
        </w:rPr>
        <w:t xml:space="preserve"> </w:t>
      </w:r>
    </w:p>
    <w:p w14:paraId="2039FF62" w14:textId="33AC6553" w:rsidR="00026B7C" w:rsidRDefault="00026B7C" w:rsidP="00026B7C">
      <w:pPr>
        <w:pStyle w:val="Caption"/>
        <w:snapToGrid w:val="0"/>
        <w:spacing w:line="360" w:lineRule="auto"/>
        <w:jc w:val="both"/>
        <w:rPr>
          <w:b/>
          <w:sz w:val="22"/>
          <w:szCs w:val="22"/>
          <w:lang w:eastAsia="zh-TW"/>
        </w:rPr>
      </w:pPr>
      <w:r w:rsidRPr="0079281C">
        <w:rPr>
          <w:b/>
          <w:sz w:val="22"/>
          <w:szCs w:val="22"/>
          <w:lang w:eastAsia="zh-TW"/>
        </w:rPr>
        <w:t xml:space="preserve">Proposal </w:t>
      </w:r>
      <w:r w:rsidR="00A44E59">
        <w:rPr>
          <w:b/>
          <w:sz w:val="22"/>
          <w:szCs w:val="22"/>
          <w:lang w:eastAsia="zh-TW"/>
        </w:rPr>
        <w:t>7</w:t>
      </w:r>
      <w:r w:rsidRPr="0079281C">
        <w:rPr>
          <w:b/>
          <w:sz w:val="22"/>
          <w:szCs w:val="22"/>
          <w:lang w:eastAsia="zh-TW"/>
        </w:rPr>
        <w:t xml:space="preserve">:  </w:t>
      </w:r>
      <w:r>
        <w:rPr>
          <w:b/>
          <w:sz w:val="22"/>
          <w:szCs w:val="22"/>
          <w:lang w:eastAsia="zh-TW"/>
        </w:rPr>
        <w:t>C</w:t>
      </w:r>
      <w:r w:rsidRPr="00026B7C">
        <w:rPr>
          <w:b/>
          <w:sz w:val="22"/>
          <w:szCs w:val="22"/>
          <w:lang w:eastAsia="zh-TW"/>
        </w:rPr>
        <w:t>onfirm the WA related to common TCI state ID update and activation</w:t>
      </w:r>
      <w:r w:rsidR="009D0464">
        <w:rPr>
          <w:b/>
          <w:sz w:val="22"/>
          <w:szCs w:val="22"/>
          <w:lang w:eastAsia="zh-TW"/>
        </w:rPr>
        <w:t xml:space="preserve">. </w:t>
      </w:r>
    </w:p>
    <w:p w14:paraId="27CFA31D" w14:textId="77777777" w:rsidR="00923010" w:rsidRPr="002A581B" w:rsidRDefault="00923010" w:rsidP="00923010">
      <w:pPr>
        <w:pStyle w:val="Heading2"/>
        <w:numPr>
          <w:ilvl w:val="1"/>
          <w:numId w:val="1"/>
        </w:numPr>
        <w:rPr>
          <w:b/>
          <w:sz w:val="28"/>
          <w:lang w:eastAsia="zh-TW"/>
        </w:rPr>
      </w:pPr>
      <w:r w:rsidRPr="000D3B59">
        <w:rPr>
          <w:b/>
          <w:sz w:val="28"/>
          <w:lang w:eastAsia="zh-TW"/>
        </w:rPr>
        <w:t>Beam indication</w:t>
      </w:r>
    </w:p>
    <w:p w14:paraId="63B15FA2" w14:textId="77777777" w:rsidR="00923010" w:rsidRDefault="00923010" w:rsidP="00923010">
      <w:pPr>
        <w:spacing w:line="360" w:lineRule="auto"/>
        <w:rPr>
          <w:sz w:val="22"/>
          <w:szCs w:val="22"/>
          <w:lang w:eastAsia="zh-TW"/>
        </w:rPr>
      </w:pPr>
      <w:r w:rsidRPr="00CD0EB9">
        <w:rPr>
          <w:sz w:val="22"/>
          <w:szCs w:val="22"/>
          <w:lang w:eastAsia="zh-TW"/>
        </w:rPr>
        <w:t>In previous meetings, beam indication for unified TCI has been discussed and a PDSCH-beam-indication-like framework was agreed in RAN1#103-e, applicable for both joint and separate DL/UL beam indication. DL DCI format 1_1/1_2 with DL Assignment (DLA) was also agreed to be reused for such beam indication purpose, and an acknowledgement mechanism for indicating successful decoding of beam indication DCI is supported. Additionally, the following was agreed in previous meetings:</w:t>
      </w:r>
      <w:r>
        <w:rPr>
          <w:sz w:val="22"/>
          <w:szCs w:val="22"/>
          <w:lang w:eastAsia="zh-TW"/>
        </w:rPr>
        <w:t xml:space="preserve"> </w:t>
      </w:r>
    </w:p>
    <w:tbl>
      <w:tblPr>
        <w:tblStyle w:val="TableGrid"/>
        <w:tblW w:w="0" w:type="auto"/>
        <w:tblLook w:val="04A0" w:firstRow="1" w:lastRow="0" w:firstColumn="1" w:lastColumn="0" w:noHBand="0" w:noVBand="1"/>
      </w:tblPr>
      <w:tblGrid>
        <w:gridCol w:w="9629"/>
      </w:tblGrid>
      <w:tr w:rsidR="00923010" w14:paraId="61453A98" w14:textId="77777777" w:rsidTr="000F63BE">
        <w:tc>
          <w:tcPr>
            <w:tcW w:w="9629" w:type="dxa"/>
          </w:tcPr>
          <w:p w14:paraId="26AEAA5C" w14:textId="77777777" w:rsidR="00923010" w:rsidRPr="005E671E" w:rsidRDefault="00923010" w:rsidP="000F63BE">
            <w:pPr>
              <w:spacing w:after="0" w:line="0" w:lineRule="atLeast"/>
              <w:rPr>
                <w:b/>
                <w:bCs/>
                <w:sz w:val="22"/>
                <w:szCs w:val="22"/>
                <w:u w:val="single"/>
                <w:lang w:eastAsia="zh-TW"/>
              </w:rPr>
            </w:pPr>
            <w:r w:rsidRPr="005E671E">
              <w:rPr>
                <w:rFonts w:hint="eastAsia"/>
                <w:b/>
                <w:bCs/>
                <w:sz w:val="22"/>
                <w:szCs w:val="22"/>
                <w:u w:val="single"/>
                <w:lang w:eastAsia="zh-TW"/>
              </w:rPr>
              <w:t>R</w:t>
            </w:r>
            <w:r w:rsidRPr="005E671E">
              <w:rPr>
                <w:b/>
                <w:bCs/>
                <w:sz w:val="22"/>
                <w:szCs w:val="22"/>
                <w:u w:val="single"/>
                <w:lang w:eastAsia="zh-TW"/>
              </w:rPr>
              <w:t>AN1#104b(e)</w:t>
            </w:r>
          </w:p>
          <w:p w14:paraId="15CA6377" w14:textId="77777777" w:rsidR="00923010" w:rsidRPr="0094469A" w:rsidRDefault="00923010" w:rsidP="000F63BE">
            <w:pPr>
              <w:spacing w:after="0" w:line="0" w:lineRule="atLeast"/>
              <w:rPr>
                <w:rFonts w:eastAsia="Batang"/>
                <w:b/>
                <w:bCs/>
                <w:sz w:val="16"/>
                <w:szCs w:val="22"/>
                <w:highlight w:val="green"/>
                <w:lang w:eastAsia="x-none"/>
              </w:rPr>
            </w:pPr>
            <w:r w:rsidRPr="0094469A">
              <w:rPr>
                <w:rFonts w:eastAsia="Batang"/>
                <w:b/>
                <w:bCs/>
                <w:szCs w:val="24"/>
                <w:highlight w:val="green"/>
                <w:lang w:eastAsia="x-none"/>
              </w:rPr>
              <w:t>Agreement</w:t>
            </w:r>
          </w:p>
          <w:p w14:paraId="1056901E" w14:textId="77777777" w:rsidR="00923010" w:rsidRPr="0094469A" w:rsidRDefault="00923010" w:rsidP="000F63BE">
            <w:pPr>
              <w:snapToGrid w:val="0"/>
              <w:spacing w:after="0" w:line="0" w:lineRule="atLeast"/>
              <w:rPr>
                <w:rFonts w:ascii="Times" w:eastAsia="Batang" w:hAnsi="Times" w:cs="Times"/>
              </w:rPr>
            </w:pPr>
            <w:r w:rsidRPr="0094469A">
              <w:rPr>
                <w:rFonts w:ascii="Times" w:eastAsia="Batang" w:hAnsi="Times" w:cs="Times"/>
              </w:rPr>
              <w:t>For beam indication with Rel-17 unified TCI, support DCI format 1_1/1_2 without DL assignment:</w:t>
            </w:r>
          </w:p>
          <w:p w14:paraId="63E3981A" w14:textId="77777777" w:rsidR="00923010" w:rsidRPr="0094469A" w:rsidRDefault="00923010" w:rsidP="000F63BE">
            <w:pPr>
              <w:numPr>
                <w:ilvl w:val="0"/>
                <w:numId w:val="24"/>
              </w:numPr>
              <w:snapToGrid w:val="0"/>
              <w:spacing w:after="0" w:line="0" w:lineRule="atLeast"/>
              <w:jc w:val="both"/>
              <w:rPr>
                <w:rFonts w:eastAsia="SimSun" w:cs="Times"/>
                <w:lang w:eastAsia="zh-CN"/>
              </w:rPr>
            </w:pPr>
            <w:r w:rsidRPr="0094469A">
              <w:rPr>
                <w:rFonts w:eastAsia="SimSun" w:cs="Times"/>
                <w:lang w:eastAsia="zh-CN"/>
              </w:rPr>
              <w:t>Use ACK/NACK mechanism analogous to that for SPS PDSCH release with both type-1 and type-2 HARQ-ACK codebook:</w:t>
            </w:r>
          </w:p>
          <w:p w14:paraId="2D4F090B" w14:textId="77777777" w:rsidR="00923010" w:rsidRPr="0094469A" w:rsidRDefault="00923010" w:rsidP="000F63BE">
            <w:pPr>
              <w:numPr>
                <w:ilvl w:val="1"/>
                <w:numId w:val="24"/>
              </w:numPr>
              <w:snapToGrid w:val="0"/>
              <w:spacing w:after="0" w:line="0" w:lineRule="atLeast"/>
              <w:jc w:val="both"/>
              <w:rPr>
                <w:rFonts w:eastAsia="SimSun" w:cs="Times"/>
                <w:lang w:eastAsia="zh-CN"/>
              </w:rPr>
            </w:pPr>
            <w:r w:rsidRPr="0094469A">
              <w:rPr>
                <w:rFonts w:eastAsia="SimSun" w:cs="Times"/>
                <w:lang w:eastAsia="ja-JP"/>
              </w:rPr>
              <w:t xml:space="preserve">Upon a successful reception of the beam indication DCI, the UE reports an ACK </w:t>
            </w:r>
          </w:p>
          <w:p w14:paraId="4C1ABE8A"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Note that upon a failed reception of the beam indication DCI, a NACK can be reported.</w:t>
            </w:r>
          </w:p>
          <w:p w14:paraId="390CA247"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For type-1 HARQ-ACK codebook, a location for the ACK information in the HARQ-ACK codebook is determined based on a virtual PDSCH indicated by the TDRA field in the beam indication DCI, based on the time domain allocation list configured for PDSCH</w:t>
            </w:r>
          </w:p>
          <w:p w14:paraId="34BA5815"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 xml:space="preserve">For type-2 HARQ-ACK codebook, a location for the ACK information in the HARQ-ACK codebook is determined according to the same rule for SPS release </w:t>
            </w:r>
          </w:p>
          <w:p w14:paraId="6BD1F2BF" w14:textId="77777777" w:rsidR="00923010" w:rsidRPr="0094469A" w:rsidRDefault="00923010" w:rsidP="000F63BE">
            <w:pPr>
              <w:numPr>
                <w:ilvl w:val="1"/>
                <w:numId w:val="24"/>
              </w:numPr>
              <w:snapToGrid w:val="0"/>
              <w:spacing w:after="0" w:line="0" w:lineRule="atLeast"/>
              <w:jc w:val="both"/>
              <w:rPr>
                <w:rFonts w:eastAsia="SimSun" w:cs="Times"/>
                <w:lang w:eastAsia="ja-JP"/>
              </w:rPr>
            </w:pPr>
            <w:r w:rsidRPr="0094469A">
              <w:rPr>
                <w:rFonts w:eastAsia="SimSun" w:cs="Times"/>
                <w:lang w:eastAsia="ja-JP"/>
              </w:rPr>
              <w:t xml:space="preserve">The ACK is reported in a PUCCH </w:t>
            </w:r>
            <w:r w:rsidRPr="0094469A">
              <w:rPr>
                <w:rFonts w:eastAsia="SimSun" w:cs="Times"/>
                <w:i/>
                <w:iCs/>
                <w:lang w:eastAsia="ja-JP"/>
              </w:rPr>
              <w:t xml:space="preserve">k </w:t>
            </w:r>
            <w:r w:rsidRPr="0094469A">
              <w:rPr>
                <w:rFonts w:eastAsia="SimSun" w:cs="Times"/>
                <w:lang w:eastAsia="ja-JP"/>
              </w:rPr>
              <w:t xml:space="preserve">slots after the end of the PDCCH reception where </w:t>
            </w:r>
            <w:r w:rsidRPr="0094469A">
              <w:rPr>
                <w:rFonts w:eastAsia="SimSun" w:cs="Times"/>
                <w:i/>
                <w:iCs/>
                <w:lang w:eastAsia="ja-JP"/>
              </w:rPr>
              <w:t>k</w:t>
            </w:r>
            <w:r w:rsidRPr="0094469A">
              <w:rPr>
                <w:rFonts w:eastAsia="SimSun" w:cs="Times"/>
                <w:lang w:eastAsia="ja-JP"/>
              </w:rPr>
              <w:t xml:space="preserve"> is indicated by the PDSCH-to-</w:t>
            </w:r>
            <w:proofErr w:type="spellStart"/>
            <w:r w:rsidRPr="0094469A">
              <w:rPr>
                <w:rFonts w:eastAsia="SimSun" w:cs="Times"/>
                <w:lang w:eastAsia="ja-JP"/>
              </w:rPr>
              <w:t>HARQ_feedback</w:t>
            </w:r>
            <w:proofErr w:type="spellEnd"/>
            <w:r w:rsidRPr="0094469A">
              <w:rPr>
                <w:rFonts w:eastAsia="SimSun" w:cs="Times"/>
                <w:lang w:eastAsia="ja-JP"/>
              </w:rPr>
              <w:t xml:space="preserve"> timing indicator field in the DCI format, or provided </w:t>
            </w:r>
            <w:r w:rsidRPr="0094469A">
              <w:rPr>
                <w:rFonts w:eastAsia="SimSun" w:cs="Times"/>
                <w:i/>
                <w:iCs/>
                <w:lang w:eastAsia="ja-JP"/>
              </w:rPr>
              <w:t>dl-</w:t>
            </w:r>
            <w:proofErr w:type="spellStart"/>
            <w:r w:rsidRPr="0094469A">
              <w:rPr>
                <w:rFonts w:eastAsia="SimSun" w:cs="Times"/>
                <w:i/>
                <w:iCs/>
                <w:lang w:eastAsia="ja-JP"/>
              </w:rPr>
              <w:t>DataToUL</w:t>
            </w:r>
            <w:proofErr w:type="spellEnd"/>
            <w:r w:rsidRPr="0094469A">
              <w:rPr>
                <w:rFonts w:eastAsia="SimSun" w:cs="Times"/>
                <w:i/>
                <w:iCs/>
                <w:lang w:eastAsia="ja-JP"/>
              </w:rPr>
              <w:t>-ACK</w:t>
            </w:r>
            <w:r w:rsidRPr="0094469A">
              <w:rPr>
                <w:rFonts w:eastAsia="SimSun" w:cs="Times"/>
                <w:lang w:eastAsia="ja-JP"/>
              </w:rPr>
              <w:t xml:space="preserve"> or </w:t>
            </w:r>
            <w:r w:rsidRPr="0094469A">
              <w:rPr>
                <w:rFonts w:eastAsia="SimSun" w:cs="Times"/>
                <w:i/>
                <w:iCs/>
                <w:lang w:eastAsia="ja-JP"/>
              </w:rPr>
              <w:t xml:space="preserve">dl-DataToUL-ACK-ForDCI-Format1-2-r16 </w:t>
            </w:r>
            <w:r w:rsidRPr="0094469A">
              <w:rPr>
                <w:rFonts w:eastAsia="SimSun" w:cs="Times"/>
                <w:lang w:eastAsia="ja-JP"/>
              </w:rPr>
              <w:t>if the PDSCH-to-</w:t>
            </w:r>
            <w:proofErr w:type="spellStart"/>
            <w:r w:rsidRPr="0094469A">
              <w:rPr>
                <w:rFonts w:eastAsia="SimSun" w:cs="Times"/>
                <w:lang w:eastAsia="ja-JP"/>
              </w:rPr>
              <w:t>HARQ_feedback</w:t>
            </w:r>
            <w:proofErr w:type="spellEnd"/>
            <w:r w:rsidRPr="0094469A">
              <w:rPr>
                <w:rFonts w:eastAsia="SimSun" w:cs="Times"/>
                <w:lang w:eastAsia="ja-JP"/>
              </w:rPr>
              <w:t xml:space="preserve"> timing indicator field is not present in the DCI</w:t>
            </w:r>
          </w:p>
          <w:p w14:paraId="705A7069" w14:textId="77777777" w:rsidR="00923010" w:rsidRPr="0094469A" w:rsidRDefault="00923010" w:rsidP="000F63BE">
            <w:pPr>
              <w:numPr>
                <w:ilvl w:val="0"/>
                <w:numId w:val="24"/>
              </w:numPr>
              <w:snapToGrid w:val="0"/>
              <w:spacing w:after="0" w:line="0" w:lineRule="atLeast"/>
              <w:jc w:val="both"/>
              <w:rPr>
                <w:rFonts w:eastAsia="SimSun" w:cs="Times"/>
                <w:lang w:eastAsia="zh-CN"/>
              </w:rPr>
            </w:pPr>
            <w:r w:rsidRPr="0094469A">
              <w:rPr>
                <w:rFonts w:eastAsia="SimSun" w:cs="Times"/>
                <w:lang w:eastAsia="zh-CN"/>
              </w:rPr>
              <w:t>When used for beam indication:</w:t>
            </w:r>
          </w:p>
          <w:p w14:paraId="5897630E" w14:textId="77777777" w:rsidR="00923010" w:rsidRPr="0094469A" w:rsidRDefault="00923010" w:rsidP="000F63BE">
            <w:pPr>
              <w:numPr>
                <w:ilvl w:val="1"/>
                <w:numId w:val="24"/>
              </w:numPr>
              <w:snapToGrid w:val="0"/>
              <w:spacing w:after="0" w:line="0" w:lineRule="atLeast"/>
              <w:jc w:val="both"/>
              <w:rPr>
                <w:rFonts w:eastAsia="SimSun" w:cs="Times"/>
                <w:lang w:eastAsia="ja-JP"/>
              </w:rPr>
            </w:pPr>
            <w:r w:rsidRPr="0094469A">
              <w:rPr>
                <w:rFonts w:eastAsia="SimSun" w:cs="Times"/>
                <w:lang w:eastAsia="ja-JP"/>
              </w:rPr>
              <w:t xml:space="preserve">CS-RNTI is used to scramble the CRC for the DCI </w:t>
            </w:r>
          </w:p>
          <w:p w14:paraId="42BFF41E" w14:textId="77777777" w:rsidR="00923010" w:rsidRPr="0094469A" w:rsidRDefault="00923010" w:rsidP="000F63BE">
            <w:pPr>
              <w:numPr>
                <w:ilvl w:val="1"/>
                <w:numId w:val="24"/>
              </w:numPr>
              <w:snapToGrid w:val="0"/>
              <w:spacing w:after="0" w:line="0" w:lineRule="atLeast"/>
              <w:jc w:val="both"/>
              <w:rPr>
                <w:rFonts w:eastAsia="SimSun" w:cs="Times"/>
                <w:lang w:eastAsia="ja-JP"/>
              </w:rPr>
            </w:pPr>
            <w:r w:rsidRPr="0094469A">
              <w:rPr>
                <w:rFonts w:eastAsia="SimSun" w:cs="Times"/>
                <w:lang w:eastAsia="ja-JP"/>
              </w:rPr>
              <w:t>The values of the following DCI fields are set as follows:</w:t>
            </w:r>
          </w:p>
          <w:p w14:paraId="5904E92E"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RV = all ‘1’s</w:t>
            </w:r>
          </w:p>
          <w:p w14:paraId="2C727216"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MCS = all ‘1’s</w:t>
            </w:r>
          </w:p>
          <w:p w14:paraId="3D8F90CE"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NDI = 0</w:t>
            </w:r>
          </w:p>
          <w:p w14:paraId="47B30E5F"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 xml:space="preserve">Set to all ‘0’s for FDRA Type 0, or all ‘1’s for FDRA Type 1, or all ‘0’s for </w:t>
            </w:r>
            <w:proofErr w:type="spellStart"/>
            <w:r w:rsidRPr="0094469A">
              <w:rPr>
                <w:rFonts w:eastAsia="SimSun" w:cs="Times"/>
                <w:i/>
                <w:lang w:eastAsia="ja-JP"/>
              </w:rPr>
              <w:t>dynamicSwitch</w:t>
            </w:r>
            <w:proofErr w:type="spellEnd"/>
            <w:r w:rsidRPr="0094469A">
              <w:rPr>
                <w:rFonts w:eastAsia="SimSun" w:cs="Times"/>
                <w:lang w:eastAsia="ja-JP"/>
              </w:rPr>
              <w:t xml:space="preserve"> (same as in Table 10.2-4 of TS38.213) </w:t>
            </w:r>
          </w:p>
          <w:p w14:paraId="3B3B1CB1"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highlight w:val="yellow"/>
                <w:lang w:eastAsia="ja-JP"/>
              </w:rPr>
              <w:t>FFS: Whether HPN is also used</w:t>
            </w:r>
            <w:r w:rsidRPr="0094469A">
              <w:rPr>
                <w:rFonts w:eastAsia="SimSun" w:cs="Times"/>
                <w:lang w:eastAsia="ja-JP"/>
              </w:rPr>
              <w:t xml:space="preserve">     </w:t>
            </w:r>
          </w:p>
          <w:p w14:paraId="65C88565" w14:textId="77777777" w:rsidR="00923010" w:rsidRPr="0094469A" w:rsidRDefault="00923010" w:rsidP="000F63BE">
            <w:pPr>
              <w:numPr>
                <w:ilvl w:val="0"/>
                <w:numId w:val="24"/>
              </w:numPr>
              <w:snapToGrid w:val="0"/>
              <w:spacing w:after="0" w:line="0" w:lineRule="atLeast"/>
              <w:jc w:val="both"/>
              <w:rPr>
                <w:rFonts w:eastAsia="SimSun" w:cs="Times"/>
                <w:lang w:eastAsia="zh-CN"/>
              </w:rPr>
            </w:pPr>
            <w:r w:rsidRPr="0094469A">
              <w:rPr>
                <w:rFonts w:eastAsia="SimSun" w:cs="Times"/>
                <w:lang w:eastAsia="zh-CN"/>
              </w:rPr>
              <w:t xml:space="preserve">Use the existing TCI field (always present) to signal the following: 1) Joint DL/UL TCI state, 2) DL-only TCI state (for separate DL/UL TCI), 3) UL-only TCI state (for separate DL/UL TCI) </w:t>
            </w:r>
          </w:p>
          <w:p w14:paraId="58B25E63" w14:textId="77777777" w:rsidR="00923010" w:rsidRPr="0094469A" w:rsidRDefault="00923010" w:rsidP="000F63BE">
            <w:pPr>
              <w:numPr>
                <w:ilvl w:val="1"/>
                <w:numId w:val="24"/>
              </w:numPr>
              <w:snapToGrid w:val="0"/>
              <w:spacing w:after="0" w:line="0" w:lineRule="atLeast"/>
              <w:jc w:val="both"/>
              <w:rPr>
                <w:rFonts w:eastAsia="SimSun" w:cs="Times"/>
                <w:highlight w:val="yellow"/>
                <w:lang w:eastAsia="ja-JP"/>
              </w:rPr>
            </w:pPr>
            <w:r w:rsidRPr="0094469A">
              <w:rPr>
                <w:rFonts w:eastAsia="SimSun" w:cs="Times"/>
                <w:highlight w:val="yellow"/>
                <w:lang w:eastAsia="ja-JP"/>
              </w:rPr>
              <w:t xml:space="preserve">FFS: Whether both DL TCI and UL TCI states can be </w:t>
            </w:r>
            <w:proofErr w:type="spellStart"/>
            <w:r w:rsidRPr="0094469A">
              <w:rPr>
                <w:rFonts w:eastAsia="SimSun" w:cs="Times"/>
                <w:highlight w:val="yellow"/>
                <w:lang w:eastAsia="ja-JP"/>
              </w:rPr>
              <w:t>signaled</w:t>
            </w:r>
            <w:proofErr w:type="spellEnd"/>
            <w:r w:rsidRPr="0094469A">
              <w:rPr>
                <w:rFonts w:eastAsia="SimSun" w:cs="Times"/>
                <w:highlight w:val="yellow"/>
                <w:lang w:eastAsia="ja-JP"/>
              </w:rPr>
              <w:t xml:space="preserve"> in one instance of beam indication DCI</w:t>
            </w:r>
          </w:p>
          <w:p w14:paraId="4DDBEEFB" w14:textId="77777777" w:rsidR="00923010" w:rsidRPr="0094469A" w:rsidRDefault="00923010" w:rsidP="000F63BE">
            <w:pPr>
              <w:numPr>
                <w:ilvl w:val="1"/>
                <w:numId w:val="24"/>
              </w:numPr>
              <w:snapToGrid w:val="0"/>
              <w:spacing w:after="0" w:line="0" w:lineRule="atLeast"/>
              <w:jc w:val="both"/>
              <w:rPr>
                <w:rFonts w:eastAsia="SimSun" w:cs="Times"/>
                <w:highlight w:val="yellow"/>
                <w:lang w:eastAsia="ja-JP"/>
              </w:rPr>
            </w:pPr>
            <w:r w:rsidRPr="0094469A">
              <w:rPr>
                <w:rFonts w:eastAsia="SimSun" w:cs="Times"/>
                <w:highlight w:val="yellow"/>
                <w:lang w:eastAsia="ja-JP"/>
              </w:rPr>
              <w:t>FFS: Relation with joint vs separate TCI (DL and/or UL) switching, including M/N&gt;1 if supported</w:t>
            </w:r>
          </w:p>
          <w:p w14:paraId="096BE60F" w14:textId="77777777" w:rsidR="00923010" w:rsidRPr="0094469A" w:rsidRDefault="00923010" w:rsidP="000F63BE">
            <w:pPr>
              <w:numPr>
                <w:ilvl w:val="0"/>
                <w:numId w:val="24"/>
              </w:numPr>
              <w:snapToGrid w:val="0"/>
              <w:spacing w:after="0" w:line="0" w:lineRule="atLeast"/>
              <w:jc w:val="both"/>
              <w:rPr>
                <w:rFonts w:eastAsia="SimSun" w:cs="Times"/>
                <w:lang w:eastAsia="zh-CN"/>
              </w:rPr>
            </w:pPr>
            <w:r w:rsidRPr="0094469A">
              <w:rPr>
                <w:rFonts w:eastAsia="SimSun" w:cs="Times"/>
                <w:lang w:eastAsia="zh-CN"/>
              </w:rPr>
              <w:t>In addition, use the following DCI fields as the fields are being used in Rel-16:</w:t>
            </w:r>
          </w:p>
          <w:p w14:paraId="0B657CE2" w14:textId="77777777" w:rsidR="00923010" w:rsidRPr="0094469A" w:rsidRDefault="00923010" w:rsidP="000F63BE">
            <w:pPr>
              <w:numPr>
                <w:ilvl w:val="1"/>
                <w:numId w:val="24"/>
              </w:numPr>
              <w:snapToGrid w:val="0"/>
              <w:spacing w:after="0" w:line="0" w:lineRule="atLeast"/>
              <w:jc w:val="both"/>
              <w:rPr>
                <w:rFonts w:eastAsia="SimSun" w:cs="Times"/>
                <w:lang w:eastAsia="ja-JP"/>
              </w:rPr>
            </w:pPr>
            <w:r w:rsidRPr="0094469A">
              <w:rPr>
                <w:rFonts w:eastAsia="SimSun" w:cs="Times"/>
                <w:lang w:eastAsia="ja-JP"/>
              </w:rPr>
              <w:t>Identifier for DCI formats</w:t>
            </w:r>
          </w:p>
          <w:p w14:paraId="4F749CC1" w14:textId="77777777" w:rsidR="00923010" w:rsidRPr="0094469A" w:rsidRDefault="00923010" w:rsidP="000F63BE">
            <w:pPr>
              <w:numPr>
                <w:ilvl w:val="1"/>
                <w:numId w:val="24"/>
              </w:numPr>
              <w:snapToGrid w:val="0"/>
              <w:spacing w:after="0" w:line="0" w:lineRule="atLeast"/>
              <w:jc w:val="both"/>
              <w:rPr>
                <w:rFonts w:eastAsia="SimSun" w:cs="Times"/>
                <w:lang w:eastAsia="ja-JP"/>
              </w:rPr>
            </w:pPr>
            <w:r w:rsidRPr="0094469A">
              <w:rPr>
                <w:rFonts w:eastAsia="SimSun" w:cs="Times"/>
                <w:lang w:eastAsia="ja-JP"/>
              </w:rPr>
              <w:t>Carrier indicator</w:t>
            </w:r>
          </w:p>
          <w:p w14:paraId="47AE69DC" w14:textId="77777777" w:rsidR="00923010" w:rsidRPr="0094469A" w:rsidRDefault="00923010" w:rsidP="000F63BE">
            <w:pPr>
              <w:numPr>
                <w:ilvl w:val="1"/>
                <w:numId w:val="24"/>
              </w:numPr>
              <w:snapToGrid w:val="0"/>
              <w:spacing w:after="0" w:line="0" w:lineRule="atLeast"/>
              <w:jc w:val="both"/>
              <w:rPr>
                <w:rFonts w:eastAsia="SimSun" w:cs="Times"/>
                <w:lang w:eastAsia="ja-JP"/>
              </w:rPr>
            </w:pPr>
            <w:r w:rsidRPr="0094469A">
              <w:rPr>
                <w:rFonts w:eastAsia="SimSun" w:cs="Times"/>
                <w:lang w:eastAsia="ja-JP"/>
              </w:rPr>
              <w:t>Bandwidth part indicator</w:t>
            </w:r>
          </w:p>
          <w:p w14:paraId="091FFD49" w14:textId="77777777" w:rsidR="00923010" w:rsidRPr="0094469A" w:rsidRDefault="00923010" w:rsidP="000F63BE">
            <w:pPr>
              <w:numPr>
                <w:ilvl w:val="1"/>
                <w:numId w:val="24"/>
              </w:numPr>
              <w:snapToGrid w:val="0"/>
              <w:spacing w:after="0" w:line="0" w:lineRule="atLeast"/>
              <w:jc w:val="both"/>
              <w:rPr>
                <w:rFonts w:eastAsia="SimSun" w:cs="Times"/>
                <w:lang w:eastAsia="ja-JP"/>
              </w:rPr>
            </w:pPr>
            <w:r w:rsidRPr="0094469A">
              <w:rPr>
                <w:rFonts w:eastAsia="SimSun" w:cs="Times"/>
                <w:lang w:eastAsia="ja-JP"/>
              </w:rPr>
              <w:t>TDRA</w:t>
            </w:r>
          </w:p>
          <w:p w14:paraId="2B447D43" w14:textId="77777777" w:rsidR="00923010" w:rsidRPr="0094469A" w:rsidRDefault="00923010" w:rsidP="000F63BE">
            <w:pPr>
              <w:numPr>
                <w:ilvl w:val="1"/>
                <w:numId w:val="24"/>
              </w:numPr>
              <w:snapToGrid w:val="0"/>
              <w:spacing w:after="0" w:line="0" w:lineRule="atLeast"/>
              <w:jc w:val="both"/>
              <w:rPr>
                <w:rFonts w:eastAsia="SimSun" w:cs="Times"/>
                <w:color w:val="000000"/>
                <w:lang w:eastAsia="ja-JP"/>
              </w:rPr>
            </w:pPr>
            <w:r w:rsidRPr="0094469A">
              <w:rPr>
                <w:rFonts w:eastAsia="SimSun" w:cs="Times"/>
                <w:color w:val="000000"/>
                <w:lang w:eastAsia="ja-JP"/>
              </w:rPr>
              <w:t>Downlink assignment index (if configured)</w:t>
            </w:r>
          </w:p>
          <w:p w14:paraId="7D863F77" w14:textId="77777777" w:rsidR="00923010" w:rsidRPr="0094469A" w:rsidRDefault="00923010" w:rsidP="000F63BE">
            <w:pPr>
              <w:numPr>
                <w:ilvl w:val="1"/>
                <w:numId w:val="24"/>
              </w:numPr>
              <w:snapToGrid w:val="0"/>
              <w:spacing w:after="0" w:line="0" w:lineRule="atLeast"/>
              <w:jc w:val="both"/>
              <w:rPr>
                <w:rFonts w:eastAsia="SimSun" w:cs="Times"/>
                <w:color w:val="000000"/>
                <w:lang w:eastAsia="ja-JP"/>
              </w:rPr>
            </w:pPr>
            <w:r w:rsidRPr="0094469A">
              <w:rPr>
                <w:rFonts w:eastAsia="SimSun" w:cs="Times"/>
                <w:color w:val="000000"/>
                <w:lang w:eastAsia="ja-JP"/>
              </w:rPr>
              <w:t>TPC command for scheduled PUCCH</w:t>
            </w:r>
          </w:p>
          <w:p w14:paraId="223DA70D" w14:textId="77777777" w:rsidR="00923010" w:rsidRPr="0094469A" w:rsidRDefault="00923010" w:rsidP="000F63BE">
            <w:pPr>
              <w:numPr>
                <w:ilvl w:val="1"/>
                <w:numId w:val="24"/>
              </w:numPr>
              <w:snapToGrid w:val="0"/>
              <w:spacing w:after="0" w:line="0" w:lineRule="atLeast"/>
              <w:jc w:val="both"/>
              <w:rPr>
                <w:rFonts w:eastAsia="SimSun" w:cs="Times"/>
                <w:color w:val="000000"/>
                <w:lang w:eastAsia="ja-JP"/>
              </w:rPr>
            </w:pPr>
            <w:r w:rsidRPr="0094469A">
              <w:rPr>
                <w:rFonts w:eastAsia="SimSun" w:cs="Times"/>
                <w:color w:val="000000"/>
                <w:lang w:eastAsia="ja-JP"/>
              </w:rPr>
              <w:t xml:space="preserve">PUCCH resource indicator </w:t>
            </w:r>
          </w:p>
          <w:p w14:paraId="323E6A13" w14:textId="77777777" w:rsidR="00923010" w:rsidRPr="0094469A" w:rsidRDefault="00923010" w:rsidP="000F63BE">
            <w:pPr>
              <w:numPr>
                <w:ilvl w:val="1"/>
                <w:numId w:val="24"/>
              </w:numPr>
              <w:snapToGrid w:val="0"/>
              <w:spacing w:after="0" w:line="0" w:lineRule="atLeast"/>
              <w:jc w:val="both"/>
              <w:rPr>
                <w:rFonts w:eastAsia="SimSun" w:cs="Times"/>
                <w:color w:val="000000"/>
                <w:lang w:eastAsia="ja-JP"/>
              </w:rPr>
            </w:pPr>
            <w:r w:rsidRPr="0094469A">
              <w:rPr>
                <w:rFonts w:eastAsia="SimSun" w:cs="Times"/>
                <w:color w:val="000000"/>
                <w:lang w:eastAsia="ja-JP"/>
              </w:rPr>
              <w:lastRenderedPageBreak/>
              <w:t>PDSCH-to-</w:t>
            </w:r>
            <w:proofErr w:type="spellStart"/>
            <w:r w:rsidRPr="0094469A">
              <w:rPr>
                <w:rFonts w:eastAsia="SimSun" w:cs="Times"/>
                <w:color w:val="000000"/>
                <w:lang w:eastAsia="ja-JP"/>
              </w:rPr>
              <w:t>HARQ_feedback</w:t>
            </w:r>
            <w:proofErr w:type="spellEnd"/>
            <w:r w:rsidRPr="0094469A">
              <w:rPr>
                <w:rFonts w:eastAsia="SimSun" w:cs="Times"/>
                <w:color w:val="000000"/>
                <w:lang w:eastAsia="ja-JP"/>
              </w:rPr>
              <w:t xml:space="preserve"> timing indicator (if present)   </w:t>
            </w:r>
          </w:p>
          <w:p w14:paraId="1F783844" w14:textId="77777777" w:rsidR="00923010" w:rsidRPr="0094469A" w:rsidRDefault="00923010" w:rsidP="000F63BE">
            <w:pPr>
              <w:numPr>
                <w:ilvl w:val="0"/>
                <w:numId w:val="24"/>
              </w:numPr>
              <w:snapToGrid w:val="0"/>
              <w:spacing w:after="0" w:line="0" w:lineRule="atLeast"/>
              <w:jc w:val="both"/>
              <w:rPr>
                <w:rFonts w:eastAsia="SimSun" w:cs="Times"/>
                <w:color w:val="000000"/>
                <w:lang w:eastAsia="zh-CN"/>
              </w:rPr>
            </w:pPr>
            <w:r w:rsidRPr="0094469A">
              <w:rPr>
                <w:rFonts w:eastAsia="SimSun" w:cs="Times"/>
                <w:color w:val="000000"/>
                <w:lang w:eastAsia="zh-CN"/>
              </w:rPr>
              <w:t>The remaining unused DCI fields and codepoints are reserved in R17</w:t>
            </w:r>
          </w:p>
          <w:p w14:paraId="6213489D" w14:textId="77777777" w:rsidR="00923010" w:rsidRPr="0094469A" w:rsidRDefault="00923010" w:rsidP="000F63BE">
            <w:pPr>
              <w:numPr>
                <w:ilvl w:val="0"/>
                <w:numId w:val="25"/>
              </w:numPr>
              <w:autoSpaceDN w:val="0"/>
              <w:spacing w:after="0" w:line="0" w:lineRule="atLeast"/>
              <w:rPr>
                <w:rFonts w:ascii="Times" w:eastAsia="Times New Roman" w:hAnsi="Times" w:cs="Times"/>
                <w:color w:val="000000"/>
                <w:lang w:eastAsia="x-none"/>
              </w:rPr>
            </w:pPr>
            <w:r w:rsidRPr="0094469A">
              <w:rPr>
                <w:rFonts w:ascii="Times" w:eastAsia="Times New Roman" w:hAnsi="Times" w:cs="Times"/>
                <w:color w:val="000000"/>
                <w:lang w:eastAsia="x-none"/>
              </w:rPr>
              <w:t xml:space="preserve">Support UE to report </w:t>
            </w:r>
            <w:proofErr w:type="gramStart"/>
            <w:r w:rsidRPr="0094469A">
              <w:rPr>
                <w:rFonts w:ascii="Times" w:eastAsia="Times New Roman" w:hAnsi="Times" w:cs="Times"/>
                <w:color w:val="000000"/>
                <w:lang w:eastAsia="x-none"/>
              </w:rPr>
              <w:t>whether or not</w:t>
            </w:r>
            <w:proofErr w:type="gramEnd"/>
            <w:r w:rsidRPr="0094469A">
              <w:rPr>
                <w:rFonts w:ascii="Times" w:eastAsia="Times New Roman" w:hAnsi="Times" w:cs="Times"/>
                <w:color w:val="000000"/>
                <w:lang w:eastAsia="x-none"/>
              </w:rPr>
              <w:t xml:space="preserve"> to support TCI update by DCI format 1_1/1_2.</w:t>
            </w:r>
            <w:r w:rsidRPr="0094469A">
              <w:rPr>
                <w:rFonts w:ascii="Times" w:eastAsia="Times New Roman" w:hAnsi="Times" w:cs="Times"/>
                <w:color w:val="000000"/>
                <w:lang w:eastAsia="zh-CN"/>
              </w:rPr>
              <w:t xml:space="preserve"> </w:t>
            </w:r>
          </w:p>
          <w:p w14:paraId="18D5ACEB" w14:textId="77777777" w:rsidR="00923010" w:rsidRPr="0094469A" w:rsidRDefault="00923010" w:rsidP="000F63BE">
            <w:pPr>
              <w:numPr>
                <w:ilvl w:val="1"/>
                <w:numId w:val="25"/>
              </w:numPr>
              <w:autoSpaceDN w:val="0"/>
              <w:spacing w:after="0" w:line="0" w:lineRule="atLeast"/>
              <w:rPr>
                <w:rFonts w:ascii="Times" w:eastAsia="Times New Roman" w:hAnsi="Times" w:cs="Times"/>
                <w:color w:val="000000"/>
                <w:lang w:eastAsia="x-none"/>
              </w:rPr>
            </w:pPr>
            <w:r w:rsidRPr="0094469A">
              <w:rPr>
                <w:rFonts w:ascii="Times" w:eastAsia="Times New Roman" w:hAnsi="Times" w:cs="Times"/>
                <w:color w:val="000000"/>
                <w:lang w:eastAsia="x-none"/>
              </w:rPr>
              <w:t>For a UE supporting TCI update by DCI format 1_1/1_2, it must support TCI update by using DCI 1_1/1_2 with DL assignment, and support of the above feature for TCI update by DCI format 1_1/1_2 without DL assignment is UE optional</w:t>
            </w:r>
          </w:p>
          <w:p w14:paraId="58576CD7" w14:textId="77777777" w:rsidR="00923010" w:rsidRPr="0094469A" w:rsidRDefault="00923010" w:rsidP="000F63BE">
            <w:pPr>
              <w:numPr>
                <w:ilvl w:val="1"/>
                <w:numId w:val="25"/>
              </w:numPr>
              <w:autoSpaceDN w:val="0"/>
              <w:spacing w:after="0" w:line="0" w:lineRule="atLeast"/>
              <w:rPr>
                <w:rFonts w:ascii="Times" w:eastAsia="Times New Roman" w:hAnsi="Times" w:cs="Times"/>
                <w:color w:val="000000"/>
                <w:lang w:eastAsia="x-none"/>
              </w:rPr>
            </w:pPr>
            <w:r w:rsidRPr="0094469A">
              <w:rPr>
                <w:rFonts w:ascii="Times" w:eastAsia="Times New Roman" w:hAnsi="Times" w:cs="Times"/>
                <w:color w:val="000000"/>
                <w:lang w:eastAsia="x-none"/>
              </w:rPr>
              <w:t>FFS: How to handle the case when there is only UL data</w:t>
            </w:r>
          </w:p>
          <w:p w14:paraId="2CF75A29" w14:textId="77777777" w:rsidR="00923010" w:rsidRPr="0094469A" w:rsidRDefault="00923010" w:rsidP="000F63BE">
            <w:pPr>
              <w:numPr>
                <w:ilvl w:val="1"/>
                <w:numId w:val="25"/>
              </w:numPr>
              <w:autoSpaceDN w:val="0"/>
              <w:spacing w:after="0" w:line="0" w:lineRule="atLeast"/>
              <w:ind w:left="1434" w:hanging="357"/>
              <w:rPr>
                <w:rFonts w:ascii="Times" w:eastAsia="Malgun Gothic" w:hAnsi="Times" w:cs="Times"/>
                <w:color w:val="000000"/>
                <w:lang w:eastAsia="x-none"/>
              </w:rPr>
            </w:pPr>
            <w:r w:rsidRPr="0094469A">
              <w:rPr>
                <w:rFonts w:ascii="Times" w:eastAsia="Batang" w:hAnsi="Times" w:cs="Times"/>
                <w:color w:val="000000"/>
                <w:lang w:eastAsia="x-none"/>
              </w:rPr>
              <w:t>FFS: The case for UE being indicated with separate UL TCI in DCI format 1_1/1_2 with DL assignment</w:t>
            </w:r>
          </w:p>
          <w:p w14:paraId="284A9982" w14:textId="77777777" w:rsidR="00923010" w:rsidRPr="0094469A" w:rsidRDefault="00923010" w:rsidP="000F63BE">
            <w:pPr>
              <w:numPr>
                <w:ilvl w:val="0"/>
                <w:numId w:val="25"/>
              </w:numPr>
              <w:autoSpaceDN w:val="0"/>
              <w:spacing w:after="0" w:line="0" w:lineRule="atLeast"/>
              <w:rPr>
                <w:rFonts w:ascii="Times" w:eastAsia="Times New Roman" w:hAnsi="Times" w:cs="Times"/>
                <w:color w:val="000000"/>
                <w:lang w:eastAsia="x-none"/>
              </w:rPr>
            </w:pPr>
            <w:r w:rsidRPr="0094469A">
              <w:rPr>
                <w:rFonts w:ascii="Times" w:eastAsia="Times New Roman" w:hAnsi="Times" w:cs="Times"/>
                <w:color w:val="000000"/>
                <w:lang w:eastAsia="x-none"/>
              </w:rPr>
              <w:t>FFS: When more than one TCI codepoints are activated by MAC CE, the activated TCI state(s) for the lowest codepoint is/are applied</w:t>
            </w:r>
            <w:r w:rsidRPr="0094469A">
              <w:rPr>
                <w:rFonts w:ascii="Times" w:eastAsia="Times New Roman" w:hAnsi="Times" w:cs="Times"/>
                <w:color w:val="000000"/>
                <w:lang w:eastAsia="zh-CN"/>
              </w:rPr>
              <w:t xml:space="preserve"> </w:t>
            </w:r>
          </w:p>
          <w:p w14:paraId="50EFD60F" w14:textId="77777777" w:rsidR="00923010" w:rsidRPr="0094469A" w:rsidRDefault="00923010" w:rsidP="000F63BE">
            <w:pPr>
              <w:numPr>
                <w:ilvl w:val="1"/>
                <w:numId w:val="25"/>
              </w:numPr>
              <w:autoSpaceDN w:val="0"/>
              <w:spacing w:after="0" w:line="0" w:lineRule="atLeast"/>
              <w:rPr>
                <w:rFonts w:ascii="Times" w:eastAsia="Times New Roman" w:hAnsi="Times" w:cs="Times"/>
                <w:color w:val="000000"/>
                <w:lang w:eastAsia="x-none"/>
              </w:rPr>
            </w:pPr>
            <w:r w:rsidRPr="0094469A">
              <w:rPr>
                <w:rFonts w:ascii="Times" w:eastAsia="Times New Roman" w:hAnsi="Times" w:cs="Times"/>
                <w:color w:val="000000"/>
                <w:lang w:eastAsia="x-none"/>
              </w:rPr>
              <w:t>Support of this feature is UE optional</w:t>
            </w:r>
          </w:p>
          <w:p w14:paraId="1BF3E261" w14:textId="77777777" w:rsidR="00923010" w:rsidRPr="0094469A" w:rsidRDefault="00923010" w:rsidP="000F63BE">
            <w:pPr>
              <w:numPr>
                <w:ilvl w:val="1"/>
                <w:numId w:val="25"/>
              </w:numPr>
              <w:autoSpaceDN w:val="0"/>
              <w:spacing w:after="0" w:line="0" w:lineRule="atLeast"/>
              <w:rPr>
                <w:rFonts w:ascii="Times" w:eastAsia="Times New Roman" w:hAnsi="Times" w:cs="Times"/>
                <w:color w:val="000000"/>
                <w:lang w:eastAsia="x-none"/>
              </w:rPr>
            </w:pPr>
            <w:r w:rsidRPr="0094469A">
              <w:rPr>
                <w:rFonts w:ascii="Times" w:eastAsia="Times New Roman" w:hAnsi="Times" w:cs="Times"/>
                <w:color w:val="000000"/>
                <w:lang w:eastAsia="x-none"/>
              </w:rPr>
              <w:t>The “lowest codepoint” function can be configured on or off.</w:t>
            </w:r>
          </w:p>
          <w:p w14:paraId="76407069" w14:textId="77777777" w:rsidR="00923010" w:rsidRPr="0094469A" w:rsidRDefault="00923010" w:rsidP="000F63BE">
            <w:pPr>
              <w:numPr>
                <w:ilvl w:val="1"/>
                <w:numId w:val="25"/>
              </w:numPr>
              <w:autoSpaceDN w:val="0"/>
              <w:spacing w:after="0" w:line="0" w:lineRule="atLeast"/>
              <w:rPr>
                <w:rFonts w:ascii="Times" w:eastAsia="Times New Roman" w:hAnsi="Times" w:cs="Times"/>
                <w:color w:val="000000"/>
                <w:lang w:eastAsia="x-none"/>
              </w:rPr>
            </w:pPr>
            <w:r w:rsidRPr="0094469A">
              <w:rPr>
                <w:rFonts w:ascii="Times" w:eastAsia="Times New Roman" w:hAnsi="Times" w:cs="Times"/>
                <w:color w:val="000000"/>
                <w:lang w:eastAsia="x-none"/>
              </w:rPr>
              <w:t>FFS: Interaction with the DCI based beam update if needed, whether/how to support the case with M or N &gt; 1 if supported</w:t>
            </w:r>
          </w:p>
          <w:p w14:paraId="21256FCC" w14:textId="77777777" w:rsidR="00923010" w:rsidRDefault="00923010" w:rsidP="000F63BE">
            <w:pPr>
              <w:numPr>
                <w:ilvl w:val="0"/>
                <w:numId w:val="25"/>
              </w:numPr>
              <w:autoSpaceDN w:val="0"/>
              <w:spacing w:after="0" w:line="0" w:lineRule="atLeast"/>
              <w:rPr>
                <w:rFonts w:ascii="Times" w:eastAsia="Times New Roman" w:hAnsi="Times" w:cs="Times"/>
                <w:color w:val="000000"/>
                <w:lang w:eastAsia="x-none"/>
              </w:rPr>
            </w:pPr>
            <w:r w:rsidRPr="0094469A">
              <w:rPr>
                <w:rFonts w:ascii="Times" w:eastAsia="Times New Roman" w:hAnsi="Times" w:cs="Times"/>
                <w:color w:val="000000"/>
              </w:rPr>
              <w:t xml:space="preserve">Note: This agreement on DCI beam indication design is not to be used to be against the support of the cases of M/N&gt;1. The </w:t>
            </w:r>
            <w:r w:rsidRPr="0094469A">
              <w:rPr>
                <w:rFonts w:ascii="Times" w:eastAsia="Times New Roman" w:hAnsi="Times" w:cs="Times"/>
                <w:color w:val="000000"/>
                <w:lang w:eastAsia="zh-CN"/>
              </w:rPr>
              <w:t>support of M/N&gt;1 will be separately discussed and not dependent on the decision here.</w:t>
            </w:r>
          </w:p>
          <w:p w14:paraId="343E9E21" w14:textId="77777777" w:rsidR="00923010" w:rsidRPr="00D24E7C" w:rsidRDefault="00923010" w:rsidP="000F63BE">
            <w:pPr>
              <w:autoSpaceDN w:val="0"/>
              <w:spacing w:after="0" w:line="0" w:lineRule="atLeast"/>
              <w:rPr>
                <w:rFonts w:ascii="Times" w:eastAsia="Times New Roman" w:hAnsi="Times" w:cs="Times"/>
                <w:color w:val="000000"/>
                <w:lang w:eastAsia="x-none"/>
              </w:rPr>
            </w:pPr>
          </w:p>
        </w:tc>
      </w:tr>
    </w:tbl>
    <w:p w14:paraId="37E5B48F" w14:textId="77777777" w:rsidR="00923010" w:rsidRDefault="00923010" w:rsidP="00923010">
      <w:pPr>
        <w:spacing w:line="360" w:lineRule="auto"/>
        <w:rPr>
          <w:sz w:val="22"/>
          <w:szCs w:val="22"/>
          <w:lang w:eastAsia="zh-TW"/>
        </w:rPr>
      </w:pPr>
    </w:p>
    <w:p w14:paraId="024C958A" w14:textId="77777777" w:rsidR="00923010" w:rsidRPr="00E41325" w:rsidRDefault="00923010" w:rsidP="00923010">
      <w:pPr>
        <w:spacing w:line="360" w:lineRule="auto"/>
        <w:rPr>
          <w:sz w:val="22"/>
          <w:szCs w:val="22"/>
          <w:lang w:eastAsia="zh-TW"/>
        </w:rPr>
      </w:pPr>
      <w:r w:rsidRPr="00BE5B0C">
        <w:rPr>
          <w:sz w:val="22"/>
          <w:szCs w:val="22"/>
          <w:lang w:eastAsia="zh-TW"/>
        </w:rPr>
        <w:t>The use of HPN field is still FFS from the above RAN1#104b</w:t>
      </w:r>
      <w:r>
        <w:rPr>
          <w:sz w:val="22"/>
          <w:szCs w:val="22"/>
          <w:lang w:eastAsia="zh-TW"/>
        </w:rPr>
        <w:t>(</w:t>
      </w:r>
      <w:r w:rsidRPr="00BE5B0C">
        <w:rPr>
          <w:sz w:val="22"/>
          <w:szCs w:val="22"/>
          <w:lang w:eastAsia="zh-TW"/>
        </w:rPr>
        <w:t>e</w:t>
      </w:r>
      <w:r>
        <w:rPr>
          <w:sz w:val="22"/>
          <w:szCs w:val="22"/>
          <w:lang w:eastAsia="zh-TW"/>
        </w:rPr>
        <w:t>)</w:t>
      </w:r>
      <w:r w:rsidRPr="00BE5B0C">
        <w:rPr>
          <w:sz w:val="22"/>
          <w:szCs w:val="22"/>
          <w:lang w:eastAsia="zh-TW"/>
        </w:rPr>
        <w:t xml:space="preserve"> agreement. During RAN1#104b</w:t>
      </w:r>
      <w:r>
        <w:rPr>
          <w:sz w:val="22"/>
          <w:szCs w:val="22"/>
          <w:lang w:eastAsia="zh-TW"/>
        </w:rPr>
        <w:t>(</w:t>
      </w:r>
      <w:r w:rsidRPr="00BE5B0C">
        <w:rPr>
          <w:sz w:val="22"/>
          <w:szCs w:val="22"/>
          <w:lang w:eastAsia="zh-TW"/>
        </w:rPr>
        <w:t>e</w:t>
      </w:r>
      <w:r>
        <w:rPr>
          <w:sz w:val="22"/>
          <w:szCs w:val="22"/>
          <w:lang w:eastAsia="zh-TW"/>
        </w:rPr>
        <w:t>)</w:t>
      </w:r>
      <w:r w:rsidRPr="00BE5B0C">
        <w:rPr>
          <w:sz w:val="22"/>
          <w:szCs w:val="22"/>
          <w:lang w:eastAsia="zh-TW"/>
        </w:rPr>
        <w:t xml:space="preserve"> discussion, it is the majority understanding that Rel-17 DCI beam indication does not support indicating more than 1 TCI field in one indication DCI. As such, we do not see other needs which requires repurposing HPN field, especially for DCI 1_1/1_2 without DLA. Thus, fixing the HPN field for DCI validation seems sensible.</w:t>
      </w:r>
    </w:p>
    <w:p w14:paraId="4F117C77" w14:textId="4506E6CF" w:rsidR="00923010" w:rsidRDefault="00923010" w:rsidP="00923010">
      <w:pPr>
        <w:pStyle w:val="Caption"/>
        <w:snapToGrid w:val="0"/>
        <w:spacing w:line="360" w:lineRule="auto"/>
        <w:jc w:val="both"/>
        <w:rPr>
          <w:b/>
          <w:sz w:val="22"/>
          <w:szCs w:val="22"/>
          <w:lang w:eastAsia="zh-TW"/>
        </w:rPr>
      </w:pPr>
      <w:r w:rsidRPr="00160587">
        <w:rPr>
          <w:b/>
          <w:sz w:val="22"/>
          <w:szCs w:val="22"/>
          <w:lang w:eastAsia="zh-TW"/>
        </w:rPr>
        <w:t xml:space="preserve">Proposal </w:t>
      </w:r>
      <w:r w:rsidR="00A44E59">
        <w:rPr>
          <w:b/>
          <w:sz w:val="22"/>
          <w:szCs w:val="22"/>
          <w:lang w:eastAsia="zh-TW"/>
        </w:rPr>
        <w:t>8</w:t>
      </w:r>
      <w:r w:rsidRPr="00160587">
        <w:rPr>
          <w:b/>
          <w:sz w:val="22"/>
          <w:szCs w:val="22"/>
          <w:lang w:eastAsia="zh-TW"/>
        </w:rPr>
        <w:t>: When used for Rel-17 unified TCI indication, HPN field in DCI format 1_1/1_2 without DLA is set to a fixed value.</w:t>
      </w:r>
    </w:p>
    <w:p w14:paraId="4BAB1571" w14:textId="689DE4E1" w:rsidR="006B0297" w:rsidRPr="002A581B" w:rsidRDefault="007C0C06" w:rsidP="006B0297">
      <w:pPr>
        <w:pStyle w:val="Heading1"/>
        <w:numPr>
          <w:ilvl w:val="0"/>
          <w:numId w:val="1"/>
        </w:numPr>
        <w:spacing w:before="0" w:afterLines="50" w:after="120"/>
        <w:rPr>
          <w:rFonts w:cs="Arial"/>
          <w:b/>
          <w:sz w:val="32"/>
          <w:lang w:eastAsia="zh-TW"/>
        </w:rPr>
      </w:pPr>
      <w:r w:rsidRPr="007C0C06">
        <w:rPr>
          <w:rFonts w:cs="Arial"/>
          <w:b/>
          <w:sz w:val="32"/>
          <w:lang w:eastAsia="zh-TW"/>
        </w:rPr>
        <w:t>UL Fast Panel Selection</w:t>
      </w:r>
    </w:p>
    <w:tbl>
      <w:tblPr>
        <w:tblStyle w:val="TableGrid"/>
        <w:tblW w:w="0" w:type="auto"/>
        <w:tblLook w:val="04A0" w:firstRow="1" w:lastRow="0" w:firstColumn="1" w:lastColumn="0" w:noHBand="0" w:noVBand="1"/>
      </w:tblPr>
      <w:tblGrid>
        <w:gridCol w:w="9629"/>
      </w:tblGrid>
      <w:tr w:rsidR="00900544" w14:paraId="16DDF273" w14:textId="77777777" w:rsidTr="00900544">
        <w:tc>
          <w:tcPr>
            <w:tcW w:w="9629" w:type="dxa"/>
          </w:tcPr>
          <w:p w14:paraId="44186764" w14:textId="6049C28F" w:rsidR="00900544" w:rsidRPr="00900544" w:rsidRDefault="00900544" w:rsidP="00D26EC0">
            <w:pPr>
              <w:spacing w:after="0" w:line="0" w:lineRule="atLeast"/>
              <w:rPr>
                <w:b/>
                <w:bCs/>
                <w:sz w:val="22"/>
                <w:szCs w:val="22"/>
                <w:u w:val="single"/>
                <w:lang w:eastAsia="zh-TW"/>
              </w:rPr>
            </w:pPr>
            <w:r w:rsidRPr="00900544">
              <w:rPr>
                <w:rFonts w:hint="eastAsia"/>
                <w:b/>
                <w:bCs/>
                <w:sz w:val="22"/>
                <w:szCs w:val="22"/>
                <w:u w:val="single"/>
                <w:lang w:eastAsia="zh-TW"/>
              </w:rPr>
              <w:t>R</w:t>
            </w:r>
            <w:r w:rsidRPr="00900544">
              <w:rPr>
                <w:b/>
                <w:bCs/>
                <w:sz w:val="22"/>
                <w:szCs w:val="22"/>
                <w:u w:val="single"/>
                <w:lang w:eastAsia="zh-TW"/>
              </w:rPr>
              <w:t>AN1#103(e)</w:t>
            </w:r>
          </w:p>
          <w:p w14:paraId="768628C2" w14:textId="77777777" w:rsidR="00BB2BF8" w:rsidRPr="00BB2BF8" w:rsidRDefault="00BB2BF8" w:rsidP="00D26EC0">
            <w:pPr>
              <w:shd w:val="clear" w:color="auto" w:fill="FFFFFF"/>
              <w:spacing w:after="0" w:line="0" w:lineRule="atLeast"/>
              <w:jc w:val="both"/>
              <w:rPr>
                <w:rFonts w:ascii="Times" w:eastAsia="Batang" w:hAnsi="Times" w:cs="Times"/>
                <w:b/>
                <w:bCs/>
              </w:rPr>
            </w:pPr>
            <w:r w:rsidRPr="00BB2BF8">
              <w:rPr>
                <w:rFonts w:ascii="Times" w:eastAsia="Batang" w:hAnsi="Times" w:cs="Times"/>
                <w:b/>
                <w:bCs/>
                <w:highlight w:val="green"/>
              </w:rPr>
              <w:t>Agreement</w:t>
            </w:r>
          </w:p>
          <w:p w14:paraId="13D6A21A" w14:textId="77777777" w:rsidR="00BB2BF8" w:rsidRPr="00BB2BF8" w:rsidRDefault="00BB2BF8" w:rsidP="00D26EC0">
            <w:pPr>
              <w:snapToGrid w:val="0"/>
              <w:spacing w:after="0" w:line="0" w:lineRule="atLeast"/>
              <w:jc w:val="both"/>
              <w:rPr>
                <w:rFonts w:ascii="Times" w:eastAsia="Batang" w:hAnsi="Times" w:cs="Times"/>
              </w:rPr>
            </w:pPr>
            <w:r w:rsidRPr="00BB2BF8">
              <w:rPr>
                <w:rFonts w:ascii="Times" w:eastAsia="Batang" w:hAnsi="Times" w:cs="Times"/>
              </w:rPr>
              <w:t>In Rel.17 enhancement for facilitating fast uplink panel selection, UE-initiated UL panel selection/activation are supported:</w:t>
            </w:r>
          </w:p>
          <w:p w14:paraId="2C156A3B" w14:textId="77777777" w:rsidR="00BB2BF8" w:rsidRPr="00BB2BF8" w:rsidRDefault="00BB2BF8" w:rsidP="00D26EC0">
            <w:pPr>
              <w:numPr>
                <w:ilvl w:val="0"/>
                <w:numId w:val="10"/>
              </w:numPr>
              <w:snapToGrid w:val="0"/>
              <w:spacing w:after="0" w:line="0" w:lineRule="atLeast"/>
              <w:jc w:val="both"/>
              <w:rPr>
                <w:rFonts w:eastAsia="SimSun" w:cs="Times"/>
                <w:lang w:eastAsia="ja-JP"/>
              </w:rPr>
            </w:pPr>
            <w:r w:rsidRPr="00BB2BF8">
              <w:rPr>
                <w:rFonts w:eastAsia="SimSun" w:cs="Times"/>
                <w:lang w:eastAsia="ja-JP"/>
              </w:rPr>
              <w:t>FFS: Whether NW-initiated panel selection/activation is also supported</w:t>
            </w:r>
          </w:p>
          <w:p w14:paraId="4C992868" w14:textId="77777777" w:rsidR="00BB2BF8" w:rsidRPr="00BB2BF8" w:rsidRDefault="00BB2BF8" w:rsidP="00D26EC0">
            <w:pPr>
              <w:numPr>
                <w:ilvl w:val="0"/>
                <w:numId w:val="10"/>
              </w:numPr>
              <w:snapToGrid w:val="0"/>
              <w:spacing w:after="0" w:line="0" w:lineRule="atLeast"/>
              <w:jc w:val="both"/>
              <w:rPr>
                <w:rFonts w:eastAsia="SimSun" w:cs="Times"/>
                <w:lang w:eastAsia="ja-JP"/>
              </w:rPr>
            </w:pPr>
            <w:r w:rsidRPr="00BB2BF8">
              <w:rPr>
                <w:rFonts w:eastAsia="SimSun" w:cs="Times"/>
                <w:lang w:eastAsia="ja-JP"/>
              </w:rPr>
              <w:t>FFS: Whether specification support for this feature is necessary and if so the details of such spec support.</w:t>
            </w:r>
          </w:p>
          <w:p w14:paraId="67A9BD00" w14:textId="08B9DAE5" w:rsidR="00900544" w:rsidRPr="00BB2BF8" w:rsidRDefault="00900544" w:rsidP="00D26EC0">
            <w:pPr>
              <w:spacing w:after="0" w:line="0" w:lineRule="atLeast"/>
              <w:rPr>
                <w:sz w:val="22"/>
                <w:szCs w:val="22"/>
                <w:lang w:eastAsia="zh-TW"/>
              </w:rPr>
            </w:pPr>
          </w:p>
          <w:p w14:paraId="5D0F28BB" w14:textId="46BE9822" w:rsidR="00900544" w:rsidRPr="00A55159" w:rsidRDefault="00A55159" w:rsidP="00D26EC0">
            <w:pPr>
              <w:spacing w:after="0" w:line="0" w:lineRule="atLeast"/>
              <w:rPr>
                <w:b/>
                <w:bCs/>
                <w:sz w:val="22"/>
                <w:szCs w:val="22"/>
                <w:u w:val="single"/>
                <w:lang w:eastAsia="zh-TW"/>
              </w:rPr>
            </w:pPr>
            <w:r w:rsidRPr="00A55159">
              <w:rPr>
                <w:rFonts w:hint="eastAsia"/>
                <w:b/>
                <w:bCs/>
                <w:sz w:val="22"/>
                <w:szCs w:val="22"/>
                <w:u w:val="single"/>
                <w:lang w:eastAsia="zh-TW"/>
              </w:rPr>
              <w:t>R</w:t>
            </w:r>
            <w:r w:rsidRPr="00A55159">
              <w:rPr>
                <w:b/>
                <w:bCs/>
                <w:sz w:val="22"/>
                <w:szCs w:val="22"/>
                <w:u w:val="single"/>
                <w:lang w:eastAsia="zh-TW"/>
              </w:rPr>
              <w:t>AN1#104(e)</w:t>
            </w:r>
          </w:p>
          <w:p w14:paraId="5CDC59B1" w14:textId="77777777" w:rsidR="00F90662" w:rsidRPr="00F90662" w:rsidRDefault="00F90662" w:rsidP="00D26EC0">
            <w:pPr>
              <w:spacing w:after="0" w:line="0" w:lineRule="atLeast"/>
              <w:jc w:val="both"/>
              <w:rPr>
                <w:rFonts w:ascii="Times" w:eastAsia="Batang" w:hAnsi="Times"/>
                <w:b/>
                <w:bCs/>
              </w:rPr>
            </w:pPr>
            <w:r w:rsidRPr="00F90662">
              <w:rPr>
                <w:rFonts w:eastAsia="Batang"/>
                <w:b/>
                <w:bCs/>
                <w:highlight w:val="green"/>
              </w:rPr>
              <w:t>Agreement</w:t>
            </w:r>
          </w:p>
          <w:p w14:paraId="0C69B691" w14:textId="77777777" w:rsidR="00F90662" w:rsidRPr="00F90662" w:rsidRDefault="00F90662" w:rsidP="00D26EC0">
            <w:pPr>
              <w:spacing w:after="0" w:line="0" w:lineRule="atLeast"/>
              <w:jc w:val="both"/>
              <w:rPr>
                <w:rFonts w:eastAsia="Batang"/>
              </w:rPr>
            </w:pPr>
            <w:r w:rsidRPr="00F90662">
              <w:rPr>
                <w:rFonts w:eastAsia="Batang"/>
              </w:rPr>
              <w:t>On Rel.17 enhancement for facilitating fast uplink panel selection, for discussion purpose, a panel entity corresponds to one or more RS resources:</w:t>
            </w:r>
          </w:p>
          <w:p w14:paraId="4E8D954B" w14:textId="77777777" w:rsidR="00F90662" w:rsidRPr="00F90662" w:rsidRDefault="00F90662" w:rsidP="00D26EC0">
            <w:pPr>
              <w:numPr>
                <w:ilvl w:val="0"/>
                <w:numId w:val="27"/>
              </w:numPr>
              <w:autoSpaceDN w:val="0"/>
              <w:snapToGrid w:val="0"/>
              <w:spacing w:after="0" w:line="0" w:lineRule="atLeast"/>
              <w:jc w:val="both"/>
              <w:textAlignment w:val="baseline"/>
              <w:rPr>
                <w:rFonts w:eastAsia="Batang"/>
                <w:lang w:eastAsia="zh-CN"/>
              </w:rPr>
            </w:pPr>
            <w:r w:rsidRPr="00F90662">
              <w:rPr>
                <w:rFonts w:eastAsia="Batang"/>
                <w:lang w:eastAsia="zh-CN"/>
              </w:rPr>
              <w:t>For CSI/beam reporting, the RS resource is an RS associated with measurement and/or reporting</w:t>
            </w:r>
          </w:p>
          <w:p w14:paraId="28A53610" w14:textId="77777777" w:rsidR="00F90662" w:rsidRPr="00F90662" w:rsidRDefault="00F90662" w:rsidP="00D26EC0">
            <w:pPr>
              <w:numPr>
                <w:ilvl w:val="0"/>
                <w:numId w:val="27"/>
              </w:numPr>
              <w:autoSpaceDN w:val="0"/>
              <w:snapToGrid w:val="0"/>
              <w:spacing w:after="0" w:line="0" w:lineRule="atLeast"/>
              <w:jc w:val="both"/>
              <w:textAlignment w:val="baseline"/>
              <w:rPr>
                <w:rFonts w:eastAsia="Batang"/>
                <w:lang w:eastAsia="zh-CN"/>
              </w:rPr>
            </w:pPr>
            <w:r w:rsidRPr="00F90662">
              <w:rPr>
                <w:rFonts w:eastAsia="Batang"/>
                <w:lang w:eastAsia="zh-CN"/>
              </w:rPr>
              <w:t>For beam indication, the RS resource is a source RS for UL TX spatial filter information</w:t>
            </w:r>
          </w:p>
          <w:p w14:paraId="6517D927" w14:textId="77777777" w:rsidR="00F90662" w:rsidRPr="00F90662" w:rsidRDefault="00F90662" w:rsidP="00D26EC0">
            <w:pPr>
              <w:numPr>
                <w:ilvl w:val="0"/>
                <w:numId w:val="27"/>
              </w:numPr>
              <w:autoSpaceDN w:val="0"/>
              <w:snapToGrid w:val="0"/>
              <w:spacing w:after="0" w:line="0" w:lineRule="atLeast"/>
              <w:jc w:val="both"/>
              <w:textAlignment w:val="baseline"/>
              <w:rPr>
                <w:rFonts w:eastAsia="Batang"/>
                <w:lang w:eastAsia="zh-CN"/>
              </w:rPr>
            </w:pPr>
            <w:r w:rsidRPr="00F90662">
              <w:rPr>
                <w:rFonts w:eastAsia="Batang"/>
                <w:lang w:eastAsia="zh-CN"/>
              </w:rPr>
              <w:t>Note: For one RS resource, the corresponding panel entity may vary and is controlled by the UE, and whether/how to maintain a common understanding between gNB and UE can be further discussed/decided</w:t>
            </w:r>
          </w:p>
          <w:p w14:paraId="5EF2A919" w14:textId="77777777" w:rsidR="00F90662" w:rsidRPr="00F90662" w:rsidRDefault="00F90662" w:rsidP="00D26EC0">
            <w:pPr>
              <w:numPr>
                <w:ilvl w:val="0"/>
                <w:numId w:val="27"/>
              </w:numPr>
              <w:autoSpaceDN w:val="0"/>
              <w:snapToGrid w:val="0"/>
              <w:spacing w:after="0" w:line="0" w:lineRule="atLeast"/>
              <w:jc w:val="both"/>
              <w:textAlignment w:val="baseline"/>
              <w:rPr>
                <w:rFonts w:eastAsia="Batang"/>
                <w:lang w:eastAsia="zh-CN"/>
              </w:rPr>
            </w:pPr>
            <w:r w:rsidRPr="00F90662">
              <w:rPr>
                <w:rFonts w:eastAsia="Batang"/>
                <w:lang w:eastAsia="zh-CN"/>
              </w:rPr>
              <w:t>Note: The above does not preclude possibility that an RS resource can be mapped to multiple panels</w:t>
            </w:r>
          </w:p>
          <w:p w14:paraId="1E4E0E8F" w14:textId="77777777" w:rsidR="00F90662" w:rsidRPr="00F90662" w:rsidRDefault="00F90662" w:rsidP="00D26EC0">
            <w:pPr>
              <w:numPr>
                <w:ilvl w:val="0"/>
                <w:numId w:val="27"/>
              </w:numPr>
              <w:autoSpaceDN w:val="0"/>
              <w:snapToGrid w:val="0"/>
              <w:spacing w:after="0" w:line="0" w:lineRule="atLeast"/>
              <w:jc w:val="both"/>
              <w:textAlignment w:val="baseline"/>
              <w:rPr>
                <w:rFonts w:eastAsia="Batang"/>
                <w:lang w:eastAsia="zh-CN"/>
              </w:rPr>
            </w:pPr>
            <w:r w:rsidRPr="00F90662">
              <w:rPr>
                <w:rFonts w:eastAsia="Batang"/>
                <w:lang w:eastAsia="zh-CN"/>
              </w:rPr>
              <w:t>Note: The one or more RS resources may correspond to one or more RS resource set(s) depending on further discussion/decision</w:t>
            </w:r>
          </w:p>
          <w:p w14:paraId="33913BB2" w14:textId="77777777" w:rsidR="00F90662" w:rsidRPr="00F90662" w:rsidRDefault="00F90662" w:rsidP="00D26EC0">
            <w:pPr>
              <w:numPr>
                <w:ilvl w:val="0"/>
                <w:numId w:val="27"/>
              </w:numPr>
              <w:autoSpaceDN w:val="0"/>
              <w:snapToGrid w:val="0"/>
              <w:spacing w:after="0" w:line="0" w:lineRule="atLeast"/>
              <w:jc w:val="both"/>
              <w:textAlignment w:val="baseline"/>
              <w:rPr>
                <w:rFonts w:eastAsia="Batang"/>
                <w:lang w:eastAsia="zh-CN"/>
              </w:rPr>
            </w:pPr>
            <w:r w:rsidRPr="00F90662">
              <w:rPr>
                <w:rFonts w:eastAsia="Batang"/>
                <w:lang w:eastAsia="zh-CN"/>
              </w:rPr>
              <w:t>Note: Specification should not be designed in such a way that the UE is required to disclose its antenna implementation</w:t>
            </w:r>
          </w:p>
          <w:p w14:paraId="238EC879" w14:textId="37AD9F3A" w:rsidR="00900544" w:rsidRPr="00F90662" w:rsidRDefault="00900544" w:rsidP="00D26EC0">
            <w:pPr>
              <w:spacing w:after="0" w:line="0" w:lineRule="atLeast"/>
              <w:rPr>
                <w:sz w:val="22"/>
                <w:szCs w:val="22"/>
                <w:lang w:eastAsia="zh-TW"/>
              </w:rPr>
            </w:pPr>
          </w:p>
          <w:p w14:paraId="1AC242AC" w14:textId="24EE94D8" w:rsidR="00900544" w:rsidRPr="00D22032" w:rsidRDefault="00D22032" w:rsidP="00D26EC0">
            <w:pPr>
              <w:spacing w:after="0" w:line="0" w:lineRule="atLeast"/>
              <w:rPr>
                <w:b/>
                <w:bCs/>
                <w:sz w:val="22"/>
                <w:szCs w:val="22"/>
                <w:u w:val="single"/>
                <w:lang w:eastAsia="zh-TW"/>
              </w:rPr>
            </w:pPr>
            <w:r w:rsidRPr="00D22032">
              <w:rPr>
                <w:rFonts w:hint="eastAsia"/>
                <w:b/>
                <w:bCs/>
                <w:sz w:val="22"/>
                <w:szCs w:val="22"/>
                <w:u w:val="single"/>
                <w:lang w:eastAsia="zh-TW"/>
              </w:rPr>
              <w:t>R</w:t>
            </w:r>
            <w:r w:rsidRPr="00D22032">
              <w:rPr>
                <w:b/>
                <w:bCs/>
                <w:sz w:val="22"/>
                <w:szCs w:val="22"/>
                <w:u w:val="single"/>
                <w:lang w:eastAsia="zh-TW"/>
              </w:rPr>
              <w:t>AN1#104b(e)</w:t>
            </w:r>
          </w:p>
          <w:p w14:paraId="3D05F9D0" w14:textId="77777777" w:rsidR="00B477BE" w:rsidRPr="00B477BE" w:rsidRDefault="00B477BE" w:rsidP="00D26EC0">
            <w:pPr>
              <w:spacing w:after="0" w:line="0" w:lineRule="atLeast"/>
              <w:rPr>
                <w:rFonts w:ascii="Times" w:eastAsia="Batang" w:hAnsi="Times" w:cs="Times"/>
                <w:b/>
                <w:bCs/>
                <w:szCs w:val="22"/>
              </w:rPr>
            </w:pPr>
            <w:r w:rsidRPr="00B477BE">
              <w:rPr>
                <w:rFonts w:ascii="Times" w:eastAsia="Batang" w:hAnsi="Times" w:cs="Times"/>
                <w:b/>
                <w:bCs/>
                <w:szCs w:val="22"/>
                <w:highlight w:val="green"/>
              </w:rPr>
              <w:t>Agreement</w:t>
            </w:r>
          </w:p>
          <w:p w14:paraId="294D7F80" w14:textId="77777777" w:rsidR="00B477BE" w:rsidRPr="00B477BE" w:rsidRDefault="00B477BE" w:rsidP="00D26EC0">
            <w:pPr>
              <w:snapToGrid w:val="0"/>
              <w:spacing w:after="0" w:line="0" w:lineRule="atLeast"/>
              <w:rPr>
                <w:rFonts w:ascii="Times" w:eastAsia="Batang" w:hAnsi="Times" w:cs="Times"/>
                <w:szCs w:val="22"/>
              </w:rPr>
            </w:pPr>
            <w:r w:rsidRPr="00B477BE">
              <w:rPr>
                <w:rFonts w:ascii="Times" w:eastAsia="Batang" w:hAnsi="Times" w:cs="Times"/>
                <w:szCs w:val="22"/>
              </w:rPr>
              <w:t>On Rel.17 enhancements to facilitate UE-initiated panel activation and selection, for CSI/beam measurement/reporting, down select and/or modify from the following candidates:</w:t>
            </w:r>
          </w:p>
          <w:p w14:paraId="1D210A4C" w14:textId="77777777" w:rsidR="00B477BE" w:rsidRPr="00B477BE" w:rsidRDefault="00B477BE" w:rsidP="00D26EC0">
            <w:pPr>
              <w:numPr>
                <w:ilvl w:val="0"/>
                <w:numId w:val="29"/>
              </w:numPr>
              <w:snapToGrid w:val="0"/>
              <w:spacing w:after="0" w:line="0" w:lineRule="atLeast"/>
              <w:rPr>
                <w:rFonts w:eastAsia="SimSun" w:cs="Times"/>
                <w:szCs w:val="22"/>
                <w:lang w:eastAsia="ja-JP"/>
              </w:rPr>
            </w:pPr>
            <w:r w:rsidRPr="00B477BE">
              <w:rPr>
                <w:rFonts w:eastAsia="SimSun" w:cs="Times"/>
                <w:szCs w:val="22"/>
                <w:lang w:eastAsia="ja-JP"/>
              </w:rPr>
              <w:lastRenderedPageBreak/>
              <w:t>Opt1-1: A panel entity corresponds to a reported CSI-RS and/or SSB resource index in a beam reporting instance</w:t>
            </w:r>
          </w:p>
          <w:p w14:paraId="1794D350" w14:textId="77777777" w:rsidR="00B477BE" w:rsidRPr="00B477BE" w:rsidRDefault="00B477BE" w:rsidP="00D26EC0">
            <w:pPr>
              <w:numPr>
                <w:ilvl w:val="1"/>
                <w:numId w:val="29"/>
              </w:numPr>
              <w:snapToGrid w:val="0"/>
              <w:spacing w:after="0" w:line="0" w:lineRule="atLeast"/>
              <w:rPr>
                <w:rFonts w:eastAsia="SimSun" w:cs="Times"/>
                <w:szCs w:val="22"/>
                <w:lang w:eastAsia="ja-JP"/>
              </w:rPr>
            </w:pPr>
            <w:r w:rsidRPr="00B477BE">
              <w:rPr>
                <w:rFonts w:eastAsia="SimSun" w:cs="Times"/>
                <w:szCs w:val="22"/>
                <w:lang w:eastAsia="ja-JP"/>
              </w:rPr>
              <w:t>The correspondence between a panel entity and a reported CSI-RS and/or SSB resource index is informed to NW</w:t>
            </w:r>
          </w:p>
          <w:p w14:paraId="437B6566" w14:textId="77777777" w:rsidR="00B477BE" w:rsidRPr="00B477BE" w:rsidRDefault="00B477BE" w:rsidP="00D26EC0">
            <w:pPr>
              <w:numPr>
                <w:ilvl w:val="2"/>
                <w:numId w:val="29"/>
              </w:numPr>
              <w:snapToGrid w:val="0"/>
              <w:spacing w:after="0" w:line="0" w:lineRule="atLeast"/>
              <w:rPr>
                <w:rFonts w:eastAsia="SimSun" w:cs="Times"/>
                <w:szCs w:val="22"/>
                <w:lang w:eastAsia="ja-JP"/>
              </w:rPr>
            </w:pPr>
            <w:r w:rsidRPr="00B477BE">
              <w:rPr>
                <w:rFonts w:eastAsia="SimSun" w:cs="Times"/>
                <w:szCs w:val="22"/>
                <w:lang w:eastAsia="ja-JP"/>
              </w:rPr>
              <w:t>FFS: How to inform through CSI/beam reporting framework</w:t>
            </w:r>
          </w:p>
          <w:p w14:paraId="6FEDE2E0" w14:textId="77777777" w:rsidR="00B477BE" w:rsidRPr="00B477BE" w:rsidRDefault="00B477BE" w:rsidP="00D26EC0">
            <w:pPr>
              <w:numPr>
                <w:ilvl w:val="1"/>
                <w:numId w:val="29"/>
              </w:numPr>
              <w:snapToGrid w:val="0"/>
              <w:spacing w:after="0" w:line="0" w:lineRule="atLeast"/>
              <w:rPr>
                <w:rFonts w:eastAsia="SimSun" w:cs="Times"/>
                <w:szCs w:val="22"/>
                <w:lang w:eastAsia="ja-JP"/>
              </w:rPr>
            </w:pPr>
            <w:r w:rsidRPr="00B477BE">
              <w:rPr>
                <w:rFonts w:eastAsia="SimSun" w:cs="Times"/>
                <w:szCs w:val="22"/>
                <w:lang w:eastAsia="ja-JP"/>
              </w:rPr>
              <w:t xml:space="preserve">FFS: Detailed design of the correspondence including the conveyed information </w:t>
            </w:r>
          </w:p>
          <w:p w14:paraId="1425B000" w14:textId="77777777" w:rsidR="00B477BE" w:rsidRPr="00B477BE" w:rsidRDefault="00B477BE" w:rsidP="00D26EC0">
            <w:pPr>
              <w:numPr>
                <w:ilvl w:val="1"/>
                <w:numId w:val="29"/>
              </w:numPr>
              <w:snapToGrid w:val="0"/>
              <w:spacing w:after="0" w:line="0" w:lineRule="atLeast"/>
              <w:rPr>
                <w:rFonts w:eastAsia="SimSun" w:cs="Times"/>
                <w:szCs w:val="22"/>
                <w:lang w:eastAsia="ja-JP"/>
              </w:rPr>
            </w:pPr>
            <w:r w:rsidRPr="00B477BE">
              <w:rPr>
                <w:rFonts w:eastAsia="SimSun" w:cs="Times"/>
                <w:szCs w:val="22"/>
                <w:lang w:eastAsia="ja-JP"/>
              </w:rPr>
              <w:t>Note: the correspondence between a CSI-RS and/or SSB resource index and a panel entity is determined by the UE (analogous to Rel-15/16)</w:t>
            </w:r>
          </w:p>
          <w:p w14:paraId="04DDB6F6" w14:textId="77777777" w:rsidR="00B477BE" w:rsidRPr="00B477BE" w:rsidRDefault="00B477BE" w:rsidP="00D26EC0">
            <w:pPr>
              <w:numPr>
                <w:ilvl w:val="0"/>
                <w:numId w:val="29"/>
              </w:numPr>
              <w:snapToGrid w:val="0"/>
              <w:spacing w:after="0" w:line="0" w:lineRule="atLeast"/>
              <w:rPr>
                <w:rFonts w:eastAsia="SimSun" w:cs="Times"/>
                <w:szCs w:val="22"/>
                <w:lang w:eastAsia="ja-JP"/>
              </w:rPr>
            </w:pPr>
            <w:r w:rsidRPr="00B477BE">
              <w:rPr>
                <w:rFonts w:eastAsia="SimSun" w:cs="Times"/>
                <w:szCs w:val="22"/>
                <w:lang w:eastAsia="ja-JP"/>
              </w:rPr>
              <w:t>Opt1-2: A panel entity is referring to a new panel ID within CSI/beam reports</w:t>
            </w:r>
          </w:p>
          <w:p w14:paraId="48C0AF5E" w14:textId="77777777" w:rsidR="00B477BE" w:rsidRPr="00B477BE" w:rsidRDefault="00B477BE" w:rsidP="00D26EC0">
            <w:pPr>
              <w:numPr>
                <w:ilvl w:val="1"/>
                <w:numId w:val="29"/>
              </w:numPr>
              <w:snapToGrid w:val="0"/>
              <w:spacing w:after="0" w:line="0" w:lineRule="atLeast"/>
              <w:rPr>
                <w:rFonts w:eastAsia="SimSun" w:cs="Times"/>
                <w:szCs w:val="22"/>
                <w:lang w:eastAsia="ja-JP"/>
              </w:rPr>
            </w:pPr>
            <w:r w:rsidRPr="00B477BE">
              <w:rPr>
                <w:rFonts w:eastAsia="SimSun" w:cs="Times"/>
                <w:szCs w:val="22"/>
                <w:lang w:eastAsia="ja-JP"/>
              </w:rPr>
              <w:t>FFS: Detailed design of the new panel ID including the information conveyed by the new panel ID</w:t>
            </w:r>
          </w:p>
          <w:p w14:paraId="2314853D" w14:textId="77777777" w:rsidR="00B477BE" w:rsidRPr="00B477BE" w:rsidRDefault="00B477BE" w:rsidP="00D26EC0">
            <w:pPr>
              <w:numPr>
                <w:ilvl w:val="1"/>
                <w:numId w:val="29"/>
              </w:numPr>
              <w:snapToGrid w:val="0"/>
              <w:spacing w:after="0" w:line="0" w:lineRule="atLeast"/>
              <w:rPr>
                <w:rFonts w:eastAsia="SimSun" w:cs="Times"/>
                <w:szCs w:val="22"/>
                <w:lang w:eastAsia="ja-JP"/>
              </w:rPr>
            </w:pPr>
            <w:r w:rsidRPr="00B477BE">
              <w:rPr>
                <w:rFonts w:eastAsia="SimSun" w:cs="Times"/>
                <w:szCs w:val="22"/>
                <w:lang w:eastAsia="ja-JP"/>
              </w:rPr>
              <w:t>Note: The association between the new panel ID and the panel entity is determined by the UE</w:t>
            </w:r>
          </w:p>
          <w:p w14:paraId="654831B3" w14:textId="77777777" w:rsidR="00B477BE" w:rsidRPr="00B477BE" w:rsidRDefault="00B477BE" w:rsidP="00D26EC0">
            <w:pPr>
              <w:numPr>
                <w:ilvl w:val="0"/>
                <w:numId w:val="29"/>
              </w:numPr>
              <w:snapToGrid w:val="0"/>
              <w:spacing w:after="0" w:line="0" w:lineRule="atLeast"/>
              <w:rPr>
                <w:rFonts w:eastAsia="SimSun" w:cs="Times"/>
                <w:szCs w:val="22"/>
                <w:lang w:eastAsia="ja-JP"/>
              </w:rPr>
            </w:pPr>
            <w:r w:rsidRPr="00B477BE">
              <w:rPr>
                <w:rFonts w:eastAsia="SimSun" w:cs="Times"/>
                <w:szCs w:val="22"/>
                <w:lang w:eastAsia="ja-JP"/>
              </w:rPr>
              <w:t>Opt1-3: No additional specification support</w:t>
            </w:r>
          </w:p>
          <w:p w14:paraId="1DA7973E" w14:textId="77777777" w:rsidR="00B477BE" w:rsidRPr="00B477BE" w:rsidRDefault="00B477BE" w:rsidP="00D26EC0">
            <w:pPr>
              <w:numPr>
                <w:ilvl w:val="0"/>
                <w:numId w:val="29"/>
              </w:numPr>
              <w:snapToGrid w:val="0"/>
              <w:spacing w:after="0" w:line="0" w:lineRule="atLeast"/>
              <w:rPr>
                <w:rFonts w:eastAsia="SimSun" w:cs="Times"/>
                <w:szCs w:val="22"/>
                <w:lang w:eastAsia="ja-JP"/>
              </w:rPr>
            </w:pPr>
            <w:r w:rsidRPr="00B477BE">
              <w:rPr>
                <w:rFonts w:eastAsia="SimSun" w:cs="Times"/>
                <w:szCs w:val="22"/>
                <w:lang w:eastAsia="ja-JP"/>
              </w:rPr>
              <w:t xml:space="preserve">The duration in which the above panel entity reference is </w:t>
            </w:r>
            <w:proofErr w:type="gramStart"/>
            <w:r w:rsidRPr="00B477BE">
              <w:rPr>
                <w:rFonts w:eastAsia="SimSun" w:cs="Times"/>
                <w:szCs w:val="22"/>
                <w:lang w:eastAsia="ja-JP"/>
              </w:rPr>
              <w:t>valid</w:t>
            </w:r>
            <w:proofErr w:type="gramEnd"/>
            <w:r w:rsidRPr="00B477BE">
              <w:rPr>
                <w:rFonts w:eastAsia="SimSun" w:cs="Times"/>
                <w:szCs w:val="22"/>
                <w:lang w:eastAsia="ja-JP"/>
              </w:rPr>
              <w:t xml:space="preserve"> and the respective setting are FFS</w:t>
            </w:r>
          </w:p>
          <w:p w14:paraId="4161D8A0" w14:textId="77777777" w:rsidR="00B477BE" w:rsidRPr="00B477BE" w:rsidRDefault="00B477BE" w:rsidP="00D26EC0">
            <w:pPr>
              <w:snapToGrid w:val="0"/>
              <w:spacing w:after="0" w:line="0" w:lineRule="atLeast"/>
              <w:rPr>
                <w:rFonts w:ascii="Times" w:eastAsia="Batang" w:hAnsi="Times" w:cs="Times"/>
                <w:szCs w:val="22"/>
              </w:rPr>
            </w:pPr>
            <w:r w:rsidRPr="00B477BE">
              <w:rPr>
                <w:rFonts w:ascii="Times" w:eastAsia="Batang" w:hAnsi="Times" w:cs="Times"/>
                <w:szCs w:val="22"/>
              </w:rPr>
              <w:t>Note: “panel entity” is only used for discussion purpose</w:t>
            </w:r>
          </w:p>
          <w:p w14:paraId="5C7DB237" w14:textId="11C26ACF" w:rsidR="00900544" w:rsidRPr="00B477BE" w:rsidRDefault="00900544" w:rsidP="00D26EC0">
            <w:pPr>
              <w:spacing w:after="0" w:line="0" w:lineRule="atLeast"/>
              <w:rPr>
                <w:sz w:val="22"/>
                <w:szCs w:val="22"/>
                <w:lang w:eastAsia="zh-TW"/>
              </w:rPr>
            </w:pPr>
          </w:p>
          <w:p w14:paraId="66E3224D" w14:textId="77777777" w:rsidR="005D7646" w:rsidRPr="005D7646" w:rsidRDefault="005D7646" w:rsidP="00D26EC0">
            <w:pPr>
              <w:snapToGrid w:val="0"/>
              <w:spacing w:after="0" w:line="0" w:lineRule="atLeast"/>
              <w:rPr>
                <w:rFonts w:eastAsia="Malgun Gothic"/>
                <w:b/>
                <w:bCs/>
                <w:szCs w:val="24"/>
                <w:highlight w:val="green"/>
              </w:rPr>
            </w:pPr>
            <w:r w:rsidRPr="005D7646">
              <w:rPr>
                <w:rFonts w:eastAsia="Malgun Gothic"/>
                <w:b/>
                <w:bCs/>
                <w:szCs w:val="24"/>
                <w:highlight w:val="green"/>
              </w:rPr>
              <w:t>Agreement</w:t>
            </w:r>
          </w:p>
          <w:p w14:paraId="32A7CFF2" w14:textId="77777777" w:rsidR="005D7646" w:rsidRPr="005D7646" w:rsidRDefault="005D7646" w:rsidP="00D26EC0">
            <w:pPr>
              <w:snapToGrid w:val="0"/>
              <w:spacing w:after="0" w:line="0" w:lineRule="atLeast"/>
              <w:rPr>
                <w:rFonts w:eastAsia="Malgun Gothic"/>
                <w:bCs/>
                <w:szCs w:val="24"/>
              </w:rPr>
            </w:pPr>
            <w:r w:rsidRPr="005D7646">
              <w:rPr>
                <w:rFonts w:eastAsia="Batang"/>
                <w:szCs w:val="24"/>
              </w:rPr>
              <w:t xml:space="preserve">On Rel.17 enhancements for MPUE, </w:t>
            </w:r>
            <w:r w:rsidRPr="005D7646">
              <w:rPr>
                <w:rFonts w:eastAsia="Malgun Gothic"/>
                <w:bCs/>
                <w:szCs w:val="24"/>
              </w:rPr>
              <w:t xml:space="preserve">investigate and, </w:t>
            </w:r>
            <w:r w:rsidRPr="005D7646">
              <w:rPr>
                <w:rFonts w:eastAsia="Malgun Gothic"/>
                <w:b/>
                <w:szCs w:val="24"/>
                <w:u w:val="single"/>
              </w:rPr>
              <w:t>if needed</w:t>
            </w:r>
            <w:r w:rsidRPr="005D7646">
              <w:rPr>
                <w:rFonts w:eastAsia="Malgun Gothic"/>
                <w:bCs/>
                <w:szCs w:val="24"/>
              </w:rPr>
              <w:t>, specify the following:</w:t>
            </w:r>
          </w:p>
          <w:p w14:paraId="6AE146EF" w14:textId="77777777" w:rsidR="005D7646" w:rsidRPr="005D7646" w:rsidRDefault="005D7646" w:rsidP="00D26EC0">
            <w:pPr>
              <w:numPr>
                <w:ilvl w:val="0"/>
                <w:numId w:val="30"/>
              </w:numPr>
              <w:autoSpaceDE w:val="0"/>
              <w:autoSpaceDN w:val="0"/>
              <w:snapToGrid w:val="0"/>
              <w:spacing w:after="0" w:line="0" w:lineRule="atLeast"/>
              <w:jc w:val="both"/>
              <w:rPr>
                <w:rFonts w:eastAsia="Malgun Gothic"/>
                <w:bCs/>
                <w:lang w:eastAsia="ja-JP"/>
              </w:rPr>
            </w:pPr>
            <w:r w:rsidRPr="005D7646">
              <w:rPr>
                <w:rFonts w:eastAsia="Malgun Gothic"/>
                <w:bCs/>
                <w:lang w:eastAsia="ja-JP"/>
              </w:rPr>
              <w:t>UE reporting of panel-specific information as a UE capability, for example:</w:t>
            </w:r>
          </w:p>
          <w:p w14:paraId="5F6B3EBA" w14:textId="77777777" w:rsidR="005D7646" w:rsidRPr="005D7646" w:rsidRDefault="005D7646" w:rsidP="00D26EC0">
            <w:pPr>
              <w:numPr>
                <w:ilvl w:val="1"/>
                <w:numId w:val="30"/>
              </w:numPr>
              <w:autoSpaceDE w:val="0"/>
              <w:autoSpaceDN w:val="0"/>
              <w:snapToGrid w:val="0"/>
              <w:spacing w:after="0" w:line="0" w:lineRule="atLeast"/>
              <w:jc w:val="both"/>
              <w:rPr>
                <w:rFonts w:eastAsia="Malgun Gothic"/>
                <w:bCs/>
                <w:lang w:eastAsia="ja-JP"/>
              </w:rPr>
            </w:pPr>
            <w:r w:rsidRPr="005D7646">
              <w:rPr>
                <w:rFonts w:eastAsia="Malgun Gothic"/>
                <w:bCs/>
                <w:lang w:eastAsia="ko-KR"/>
              </w:rPr>
              <w:t>Information related to the total number of DL/UL panel entities</w:t>
            </w:r>
          </w:p>
          <w:p w14:paraId="305241CF" w14:textId="77777777" w:rsidR="005D7646" w:rsidRPr="005D7646" w:rsidRDefault="005D7646" w:rsidP="00D26EC0">
            <w:pPr>
              <w:numPr>
                <w:ilvl w:val="1"/>
                <w:numId w:val="30"/>
              </w:numPr>
              <w:autoSpaceDE w:val="0"/>
              <w:autoSpaceDN w:val="0"/>
              <w:snapToGrid w:val="0"/>
              <w:spacing w:after="0" w:line="0" w:lineRule="atLeast"/>
              <w:jc w:val="both"/>
              <w:rPr>
                <w:rFonts w:eastAsia="Malgun Gothic"/>
                <w:bCs/>
                <w:lang w:eastAsia="ja-JP"/>
              </w:rPr>
            </w:pPr>
            <w:r w:rsidRPr="005D7646">
              <w:rPr>
                <w:rFonts w:eastAsia="Malgun Gothic"/>
                <w:bCs/>
                <w:lang w:eastAsia="ko-KR"/>
              </w:rPr>
              <w:t>Information related to the number of (max) antenna ports/layers per panel entity</w:t>
            </w:r>
          </w:p>
          <w:p w14:paraId="5EB36CAD" w14:textId="77777777" w:rsidR="005D7646" w:rsidRPr="005D7646" w:rsidRDefault="005D7646" w:rsidP="00D26EC0">
            <w:pPr>
              <w:numPr>
                <w:ilvl w:val="1"/>
                <w:numId w:val="30"/>
              </w:numPr>
              <w:autoSpaceDE w:val="0"/>
              <w:autoSpaceDN w:val="0"/>
              <w:snapToGrid w:val="0"/>
              <w:spacing w:after="0" w:line="0" w:lineRule="atLeast"/>
              <w:jc w:val="both"/>
              <w:rPr>
                <w:rFonts w:eastAsia="Malgun Gothic"/>
                <w:bCs/>
                <w:lang w:eastAsia="ja-JP"/>
              </w:rPr>
            </w:pPr>
            <w:r w:rsidRPr="005D7646">
              <w:rPr>
                <w:rFonts w:eastAsia="Malgun Gothic"/>
                <w:bCs/>
                <w:lang w:eastAsia="ko-KR"/>
              </w:rPr>
              <w:t>Information related to the maximum number of resources per panel entity for SRS BM</w:t>
            </w:r>
          </w:p>
          <w:p w14:paraId="245D17D2" w14:textId="77777777" w:rsidR="005D7646" w:rsidRPr="005D7646" w:rsidRDefault="005D7646" w:rsidP="00D26EC0">
            <w:pPr>
              <w:numPr>
                <w:ilvl w:val="1"/>
                <w:numId w:val="30"/>
              </w:numPr>
              <w:autoSpaceDE w:val="0"/>
              <w:autoSpaceDN w:val="0"/>
              <w:snapToGrid w:val="0"/>
              <w:spacing w:after="0" w:line="0" w:lineRule="atLeast"/>
              <w:jc w:val="both"/>
              <w:rPr>
                <w:rFonts w:eastAsia="Malgun Gothic"/>
                <w:bCs/>
                <w:lang w:eastAsia="ja-JP"/>
              </w:rPr>
            </w:pPr>
            <w:r w:rsidRPr="005D7646">
              <w:rPr>
                <w:rFonts w:eastAsia="Malgun Gothic"/>
                <w:bCs/>
                <w:lang w:eastAsia="ko-KR"/>
              </w:rPr>
              <w:t xml:space="preserve">Information related to panel </w:t>
            </w:r>
            <w:r w:rsidRPr="005D7646">
              <w:rPr>
                <w:rFonts w:eastAsia="SimSun"/>
                <w:lang w:eastAsia="ja-JP"/>
              </w:rPr>
              <w:t>s</w:t>
            </w:r>
            <w:r w:rsidRPr="005D7646">
              <w:rPr>
                <w:rFonts w:eastAsia="SimSun" w:hint="eastAsia"/>
                <w:lang w:eastAsia="ja-JP"/>
              </w:rPr>
              <w:t>election</w:t>
            </w:r>
            <w:r w:rsidRPr="005D7646">
              <w:rPr>
                <w:rFonts w:eastAsia="SimSun"/>
                <w:lang w:eastAsia="ja-JP"/>
              </w:rPr>
              <w:t xml:space="preserve"> </w:t>
            </w:r>
            <w:r w:rsidRPr="005D7646">
              <w:rPr>
                <w:rFonts w:eastAsia="Malgun Gothic"/>
                <w:bCs/>
                <w:lang w:eastAsia="ko-KR"/>
              </w:rPr>
              <w:t>delay</w:t>
            </w:r>
          </w:p>
          <w:p w14:paraId="22678724" w14:textId="77777777" w:rsidR="005D7646" w:rsidRPr="005D7646" w:rsidRDefault="005D7646" w:rsidP="00D26EC0">
            <w:pPr>
              <w:numPr>
                <w:ilvl w:val="1"/>
                <w:numId w:val="30"/>
              </w:numPr>
              <w:autoSpaceDE w:val="0"/>
              <w:autoSpaceDN w:val="0"/>
              <w:snapToGrid w:val="0"/>
              <w:spacing w:after="0" w:line="0" w:lineRule="atLeast"/>
              <w:jc w:val="both"/>
              <w:rPr>
                <w:rFonts w:eastAsia="Malgun Gothic"/>
                <w:bCs/>
                <w:lang w:eastAsia="ja-JP"/>
              </w:rPr>
            </w:pPr>
            <w:r w:rsidRPr="005D7646">
              <w:rPr>
                <w:rFonts w:eastAsia="Malgun Gothic"/>
                <w:bCs/>
                <w:lang w:eastAsia="ko-KR"/>
              </w:rPr>
              <w:t xml:space="preserve">Information related to panel activation delay </w:t>
            </w:r>
          </w:p>
          <w:p w14:paraId="78B83E3A" w14:textId="77777777" w:rsidR="005D7646" w:rsidRPr="005D7646" w:rsidRDefault="005D7646" w:rsidP="00D26EC0">
            <w:pPr>
              <w:numPr>
                <w:ilvl w:val="0"/>
                <w:numId w:val="30"/>
              </w:numPr>
              <w:autoSpaceDE w:val="0"/>
              <w:autoSpaceDN w:val="0"/>
              <w:snapToGrid w:val="0"/>
              <w:spacing w:after="0" w:line="0" w:lineRule="atLeast"/>
              <w:jc w:val="both"/>
              <w:rPr>
                <w:rFonts w:eastAsia="Malgun Gothic"/>
                <w:bCs/>
                <w:lang w:eastAsia="ja-JP"/>
              </w:rPr>
            </w:pPr>
            <w:r w:rsidRPr="005D7646">
              <w:rPr>
                <w:rFonts w:eastAsia="Malgun Gothic" w:hint="eastAsia"/>
                <w:bCs/>
                <w:lang w:eastAsia="ja-JP"/>
              </w:rPr>
              <w:t>UE report</w:t>
            </w:r>
            <w:r w:rsidRPr="005D7646">
              <w:rPr>
                <w:rFonts w:eastAsia="Malgun Gothic"/>
                <w:bCs/>
                <w:lang w:eastAsia="ja-JP"/>
              </w:rPr>
              <w:t>ing</w:t>
            </w:r>
            <w:r w:rsidRPr="005D7646">
              <w:rPr>
                <w:rFonts w:eastAsia="Malgun Gothic" w:hint="eastAsia"/>
                <w:bCs/>
                <w:lang w:eastAsia="ja-JP"/>
              </w:rPr>
              <w:t xml:space="preserve"> information related to</w:t>
            </w:r>
            <w:r w:rsidRPr="005D7646">
              <w:rPr>
                <w:rFonts w:eastAsia="Malgun Gothic"/>
                <w:bCs/>
                <w:lang w:eastAsia="ja-JP"/>
              </w:rPr>
              <w:t xml:space="preserve"> minimal </w:t>
            </w:r>
            <w:r w:rsidRPr="005D7646">
              <w:rPr>
                <w:rFonts w:eastAsia="Malgun Gothic"/>
                <w:bCs/>
                <w:lang w:eastAsia="ko-KR"/>
              </w:rPr>
              <w:t>activation/</w:t>
            </w:r>
            <w:r w:rsidRPr="005D7646">
              <w:rPr>
                <w:rFonts w:eastAsia="SimSun"/>
                <w:lang w:eastAsia="ja-JP"/>
              </w:rPr>
              <w:t>s</w:t>
            </w:r>
            <w:r w:rsidRPr="005D7646">
              <w:rPr>
                <w:rFonts w:eastAsia="SimSun" w:hint="eastAsia"/>
                <w:lang w:eastAsia="ja-JP"/>
              </w:rPr>
              <w:t>election</w:t>
            </w:r>
            <w:r w:rsidRPr="005D7646">
              <w:rPr>
                <w:rFonts w:eastAsia="SimSun"/>
                <w:lang w:eastAsia="ja-JP"/>
              </w:rPr>
              <w:t xml:space="preserve"> </w:t>
            </w:r>
            <w:r w:rsidRPr="005D7646">
              <w:rPr>
                <w:rFonts w:eastAsia="Malgun Gothic"/>
                <w:bCs/>
                <w:lang w:eastAsia="ja-JP"/>
              </w:rPr>
              <w:t>delay for a panel based on L1 or L2 signaling</w:t>
            </w:r>
          </w:p>
          <w:p w14:paraId="4F382238" w14:textId="77777777" w:rsidR="005D7646" w:rsidRPr="005D7646" w:rsidRDefault="005D7646" w:rsidP="00D26EC0">
            <w:pPr>
              <w:numPr>
                <w:ilvl w:val="0"/>
                <w:numId w:val="30"/>
              </w:numPr>
              <w:autoSpaceDE w:val="0"/>
              <w:autoSpaceDN w:val="0"/>
              <w:snapToGrid w:val="0"/>
              <w:spacing w:after="0" w:line="0" w:lineRule="atLeast"/>
              <w:jc w:val="both"/>
              <w:rPr>
                <w:rFonts w:eastAsia="Malgun Gothic"/>
                <w:bCs/>
                <w:lang w:eastAsia="ja-JP"/>
              </w:rPr>
            </w:pPr>
            <w:r w:rsidRPr="005D7646">
              <w:rPr>
                <w:rFonts w:eastAsia="Malgun Gothic"/>
                <w:bCs/>
                <w:lang w:eastAsia="ja-JP"/>
              </w:rPr>
              <w:t xml:space="preserve">UE reporting of panel </w:t>
            </w:r>
            <w:r w:rsidRPr="005D7646">
              <w:rPr>
                <w:rFonts w:eastAsia="Malgun Gothic"/>
                <w:bCs/>
                <w:lang w:eastAsia="ko-KR"/>
              </w:rPr>
              <w:t>activation/</w:t>
            </w:r>
            <w:r w:rsidRPr="005D7646">
              <w:rPr>
                <w:rFonts w:eastAsia="SimSun"/>
                <w:lang w:eastAsia="ja-JP"/>
              </w:rPr>
              <w:t>s</w:t>
            </w:r>
            <w:r w:rsidRPr="005D7646">
              <w:rPr>
                <w:rFonts w:eastAsia="SimSun" w:hint="eastAsia"/>
                <w:lang w:eastAsia="ja-JP"/>
              </w:rPr>
              <w:t>election</w:t>
            </w:r>
            <w:r w:rsidRPr="005D7646">
              <w:rPr>
                <w:rFonts w:eastAsia="SimSun"/>
                <w:lang w:eastAsia="ja-JP"/>
              </w:rPr>
              <w:t xml:space="preserve"> </w:t>
            </w:r>
            <w:r w:rsidRPr="005D7646">
              <w:rPr>
                <w:rFonts w:eastAsia="Malgun Gothic"/>
                <w:bCs/>
                <w:lang w:eastAsia="ja-JP"/>
              </w:rPr>
              <w:t xml:space="preserve">status of a panel entity, </w:t>
            </w:r>
            <w:proofErr w:type="gramStart"/>
            <w:r w:rsidRPr="005D7646">
              <w:rPr>
                <w:rFonts w:eastAsia="Malgun Gothic"/>
                <w:bCs/>
                <w:lang w:eastAsia="ja-JP"/>
              </w:rPr>
              <w:t>e.g.</w:t>
            </w:r>
            <w:proofErr w:type="gramEnd"/>
            <w:r w:rsidRPr="005D7646">
              <w:rPr>
                <w:rFonts w:eastAsia="Malgun Gothic"/>
                <w:bCs/>
                <w:lang w:eastAsia="ja-JP"/>
              </w:rPr>
              <w:t xml:space="preserve"> active state for both DL and UL, or active state for DL only</w:t>
            </w:r>
          </w:p>
          <w:p w14:paraId="37858E98" w14:textId="77777777" w:rsidR="005D7646" w:rsidRPr="005D7646" w:rsidRDefault="005D7646" w:rsidP="00D26EC0">
            <w:pPr>
              <w:numPr>
                <w:ilvl w:val="1"/>
                <w:numId w:val="30"/>
              </w:numPr>
              <w:autoSpaceDE w:val="0"/>
              <w:autoSpaceDN w:val="0"/>
              <w:snapToGrid w:val="0"/>
              <w:spacing w:after="0" w:line="0" w:lineRule="atLeast"/>
              <w:jc w:val="both"/>
              <w:rPr>
                <w:rFonts w:eastAsia="Malgun Gothic"/>
                <w:bCs/>
                <w:lang w:eastAsia="ja-JP"/>
              </w:rPr>
            </w:pPr>
            <w:r w:rsidRPr="005D7646">
              <w:rPr>
                <w:rFonts w:eastAsia="Malgun Gothic" w:hint="eastAsia"/>
                <w:bCs/>
                <w:lang w:eastAsia="ko-KR"/>
              </w:rPr>
              <w:t xml:space="preserve">FFS: </w:t>
            </w:r>
            <w:r w:rsidRPr="005D7646">
              <w:rPr>
                <w:rFonts w:eastAsia="Malgun Gothic"/>
                <w:bCs/>
                <w:lang w:eastAsia="ko-KR"/>
              </w:rPr>
              <w:t>details of this information (</w:t>
            </w:r>
            <w:proofErr w:type="gramStart"/>
            <w:r w:rsidRPr="005D7646">
              <w:rPr>
                <w:rFonts w:eastAsia="Malgun Gothic"/>
                <w:bCs/>
                <w:lang w:eastAsia="ko-KR"/>
              </w:rPr>
              <w:t>e.g.</w:t>
            </w:r>
            <w:proofErr w:type="gramEnd"/>
            <w:r w:rsidRPr="005D7646">
              <w:rPr>
                <w:rFonts w:eastAsia="Malgun Gothic"/>
                <w:bCs/>
                <w:lang w:eastAsia="ko-KR"/>
              </w:rPr>
              <w:t xml:space="preserve"> minimal activation/</w:t>
            </w:r>
            <w:r w:rsidRPr="005D7646">
              <w:rPr>
                <w:rFonts w:eastAsia="SimSun"/>
                <w:lang w:eastAsia="ja-JP"/>
              </w:rPr>
              <w:t>s</w:t>
            </w:r>
            <w:r w:rsidRPr="005D7646">
              <w:rPr>
                <w:rFonts w:eastAsia="SimSun" w:hint="eastAsia"/>
                <w:lang w:eastAsia="ja-JP"/>
              </w:rPr>
              <w:t>election</w:t>
            </w:r>
            <w:r w:rsidRPr="005D7646">
              <w:rPr>
                <w:rFonts w:eastAsia="SimSun"/>
                <w:lang w:eastAsia="ja-JP"/>
              </w:rPr>
              <w:t xml:space="preserve"> </w:t>
            </w:r>
            <w:r w:rsidRPr="005D7646">
              <w:rPr>
                <w:rFonts w:eastAsia="Malgun Gothic"/>
                <w:bCs/>
                <w:lang w:eastAsia="ko-KR"/>
              </w:rPr>
              <w:t>delay for a panel) and signaling (e.g. L1 or L2 signaling)</w:t>
            </w:r>
          </w:p>
          <w:p w14:paraId="19BC254D" w14:textId="77777777" w:rsidR="005D7646" w:rsidRPr="005D7646" w:rsidRDefault="005D7646" w:rsidP="00D26EC0">
            <w:pPr>
              <w:numPr>
                <w:ilvl w:val="0"/>
                <w:numId w:val="30"/>
              </w:numPr>
              <w:autoSpaceDE w:val="0"/>
              <w:autoSpaceDN w:val="0"/>
              <w:snapToGrid w:val="0"/>
              <w:spacing w:after="0" w:line="0" w:lineRule="atLeast"/>
              <w:jc w:val="both"/>
              <w:rPr>
                <w:rFonts w:eastAsia="Malgun Gothic"/>
                <w:bCs/>
                <w:lang w:eastAsia="ja-JP"/>
              </w:rPr>
            </w:pPr>
            <w:r w:rsidRPr="005D7646">
              <w:rPr>
                <w:rFonts w:eastAsia="Malgun Gothic"/>
                <w:bCs/>
                <w:lang w:eastAsia="zh-CN"/>
              </w:rPr>
              <w:t xml:space="preserve">UE-reported information in MPE report (if supported) is used to indicate the minimal </w:t>
            </w:r>
            <w:r w:rsidRPr="005D7646">
              <w:rPr>
                <w:rFonts w:eastAsia="Malgun Gothic"/>
                <w:bCs/>
                <w:lang w:eastAsia="ko-KR"/>
              </w:rPr>
              <w:t>activation/</w:t>
            </w:r>
            <w:r w:rsidRPr="005D7646">
              <w:rPr>
                <w:rFonts w:eastAsia="SimSun"/>
                <w:lang w:eastAsia="ja-JP"/>
              </w:rPr>
              <w:t>s</w:t>
            </w:r>
            <w:r w:rsidRPr="005D7646">
              <w:rPr>
                <w:rFonts w:eastAsia="SimSun" w:hint="eastAsia"/>
                <w:lang w:eastAsia="ja-JP"/>
              </w:rPr>
              <w:t>election</w:t>
            </w:r>
            <w:r w:rsidRPr="005D7646">
              <w:rPr>
                <w:rFonts w:eastAsia="SimSun"/>
                <w:lang w:eastAsia="ja-JP"/>
              </w:rPr>
              <w:t xml:space="preserve"> </w:t>
            </w:r>
            <w:r w:rsidRPr="005D7646">
              <w:rPr>
                <w:rFonts w:eastAsia="Malgun Gothic"/>
                <w:bCs/>
                <w:lang w:eastAsia="zh-CN"/>
              </w:rPr>
              <w:t>delay and panel activation/selection status</w:t>
            </w:r>
            <w:r w:rsidRPr="005D7646">
              <w:rPr>
                <w:rFonts w:eastAsia="Malgun Gothic"/>
                <w:bCs/>
                <w:lang w:eastAsia="ko-KR"/>
              </w:rPr>
              <w:t xml:space="preserve"> </w:t>
            </w:r>
          </w:p>
          <w:p w14:paraId="61EFCAC5" w14:textId="77777777" w:rsidR="005D7646" w:rsidRPr="005D7646" w:rsidRDefault="005D7646" w:rsidP="00D26EC0">
            <w:pPr>
              <w:numPr>
                <w:ilvl w:val="0"/>
                <w:numId w:val="30"/>
              </w:numPr>
              <w:autoSpaceDE w:val="0"/>
              <w:autoSpaceDN w:val="0"/>
              <w:snapToGrid w:val="0"/>
              <w:spacing w:after="0" w:line="0" w:lineRule="atLeast"/>
              <w:jc w:val="both"/>
              <w:rPr>
                <w:rFonts w:eastAsia="Malgun Gothic"/>
                <w:bCs/>
                <w:lang w:eastAsia="ja-JP"/>
              </w:rPr>
            </w:pPr>
            <w:r w:rsidRPr="005D7646">
              <w:rPr>
                <w:rFonts w:eastAsia="Malgun Gothic"/>
                <w:bCs/>
                <w:lang w:eastAsia="ko-KR"/>
              </w:rPr>
              <w:t>Note: above ‘panel entity’ is a logical entity and how to map physical panels to the logical entities is up to UE implementation</w:t>
            </w:r>
          </w:p>
          <w:p w14:paraId="4742D290" w14:textId="77777777" w:rsidR="005D7646" w:rsidRPr="005D7646" w:rsidRDefault="005D7646" w:rsidP="00D26EC0">
            <w:pPr>
              <w:numPr>
                <w:ilvl w:val="0"/>
                <w:numId w:val="30"/>
              </w:numPr>
              <w:autoSpaceDE w:val="0"/>
              <w:autoSpaceDN w:val="0"/>
              <w:snapToGrid w:val="0"/>
              <w:spacing w:after="0" w:line="0" w:lineRule="atLeast"/>
              <w:jc w:val="both"/>
              <w:rPr>
                <w:rFonts w:eastAsia="Malgun Gothic"/>
                <w:bCs/>
                <w:lang w:eastAsia="ja-JP"/>
              </w:rPr>
            </w:pPr>
            <w:r w:rsidRPr="005D7646">
              <w:rPr>
                <w:rFonts w:eastAsia="Malgun Gothic"/>
                <w:bCs/>
                <w:lang w:eastAsia="ja-JP"/>
              </w:rPr>
              <w:t>Note</w:t>
            </w:r>
            <w:r w:rsidRPr="005D7646">
              <w:rPr>
                <w:rFonts w:eastAsia="Malgun Gothic" w:hint="eastAsia"/>
                <w:bCs/>
                <w:lang w:eastAsia="ja-JP"/>
              </w:rPr>
              <w:t xml:space="preserve">: This will depend on </w:t>
            </w:r>
            <w:r w:rsidRPr="005D7646">
              <w:rPr>
                <w:rFonts w:eastAsia="Malgun Gothic"/>
                <w:bCs/>
                <w:lang w:eastAsia="ja-JP"/>
              </w:rPr>
              <w:t xml:space="preserve">the </w:t>
            </w:r>
            <w:proofErr w:type="gramStart"/>
            <w:r w:rsidRPr="005D7646">
              <w:rPr>
                <w:rFonts w:eastAsia="Malgun Gothic"/>
                <w:bCs/>
                <w:lang w:eastAsia="ja-JP"/>
              </w:rPr>
              <w:t>final outcome</w:t>
            </w:r>
            <w:proofErr w:type="gramEnd"/>
            <w:r w:rsidRPr="005D7646">
              <w:rPr>
                <w:rFonts w:eastAsia="Malgun Gothic"/>
                <w:bCs/>
                <w:lang w:eastAsia="ja-JP"/>
              </w:rPr>
              <w:t xml:space="preserve"> of </w:t>
            </w:r>
            <w:r w:rsidRPr="005D7646">
              <w:rPr>
                <w:rFonts w:eastAsia="Malgun Gothic" w:hint="eastAsia"/>
                <w:bCs/>
                <w:lang w:eastAsia="ja-JP"/>
              </w:rPr>
              <w:t>whether</w:t>
            </w:r>
            <w:r w:rsidRPr="005D7646">
              <w:rPr>
                <w:rFonts w:ascii="PMingLiU" w:hAnsi="PMingLiU" w:hint="eastAsia"/>
                <w:bCs/>
                <w:lang w:eastAsia="zh-TW"/>
              </w:rPr>
              <w:t xml:space="preserve"> </w:t>
            </w:r>
            <w:r w:rsidRPr="005D7646">
              <w:rPr>
                <w:rFonts w:eastAsia="SimSun"/>
                <w:lang w:eastAsia="ja-JP"/>
              </w:rPr>
              <w:t xml:space="preserve">specification support for </w:t>
            </w:r>
            <w:r w:rsidRPr="005D7646">
              <w:rPr>
                <w:rFonts w:eastAsia="SimSun" w:hint="eastAsia"/>
                <w:lang w:eastAsia="ja-JP"/>
              </w:rPr>
              <w:t xml:space="preserve">UE-initiated panel </w:t>
            </w:r>
            <w:r w:rsidRPr="005D7646">
              <w:rPr>
                <w:rFonts w:eastAsia="Malgun Gothic"/>
                <w:bCs/>
                <w:lang w:eastAsia="ko-KR"/>
              </w:rPr>
              <w:t>activation/</w:t>
            </w:r>
            <w:r w:rsidRPr="005D7646">
              <w:rPr>
                <w:rFonts w:eastAsia="SimSun"/>
                <w:lang w:eastAsia="ja-JP"/>
              </w:rPr>
              <w:t>s</w:t>
            </w:r>
            <w:r w:rsidRPr="005D7646">
              <w:rPr>
                <w:rFonts w:eastAsia="SimSun" w:hint="eastAsia"/>
                <w:lang w:eastAsia="ja-JP"/>
              </w:rPr>
              <w:t>election</w:t>
            </w:r>
            <w:r w:rsidRPr="005D7646">
              <w:rPr>
                <w:rFonts w:eastAsia="SimSun"/>
                <w:lang w:eastAsia="ja-JP"/>
              </w:rPr>
              <w:t xml:space="preserve"> is agreed </w:t>
            </w:r>
          </w:p>
          <w:p w14:paraId="6994C6D6" w14:textId="77777777" w:rsidR="005D7646" w:rsidRPr="005D7646" w:rsidRDefault="005D7646" w:rsidP="00D26EC0">
            <w:pPr>
              <w:spacing w:after="0" w:line="0" w:lineRule="atLeast"/>
              <w:rPr>
                <w:rFonts w:ascii="Times" w:eastAsia="Batang" w:hAnsi="Times"/>
                <w:szCs w:val="24"/>
                <w:lang w:eastAsia="x-none"/>
              </w:rPr>
            </w:pPr>
          </w:p>
          <w:p w14:paraId="0B9CE87F" w14:textId="77777777" w:rsidR="005D7646" w:rsidRPr="005D7646" w:rsidRDefault="005D7646" w:rsidP="00D26EC0">
            <w:pPr>
              <w:snapToGrid w:val="0"/>
              <w:spacing w:after="0" w:line="0" w:lineRule="atLeast"/>
              <w:rPr>
                <w:rFonts w:eastAsia="Malgun Gothic"/>
                <w:b/>
                <w:bCs/>
                <w:szCs w:val="24"/>
                <w:highlight w:val="green"/>
              </w:rPr>
            </w:pPr>
            <w:r w:rsidRPr="005D7646">
              <w:rPr>
                <w:rFonts w:eastAsia="Malgun Gothic"/>
                <w:b/>
                <w:bCs/>
                <w:szCs w:val="24"/>
                <w:highlight w:val="green"/>
              </w:rPr>
              <w:t>Agreement</w:t>
            </w:r>
          </w:p>
          <w:p w14:paraId="1D900111" w14:textId="77777777" w:rsidR="005D7646" w:rsidRPr="005D7646" w:rsidRDefault="005D7646" w:rsidP="00D26EC0">
            <w:pPr>
              <w:snapToGrid w:val="0"/>
              <w:spacing w:after="0" w:line="0" w:lineRule="atLeast"/>
              <w:rPr>
                <w:rFonts w:eastAsia="Malgun Gothic"/>
                <w:bCs/>
                <w:szCs w:val="24"/>
              </w:rPr>
            </w:pPr>
            <w:r w:rsidRPr="005D7646">
              <w:rPr>
                <w:rFonts w:eastAsia="Batang"/>
                <w:szCs w:val="24"/>
              </w:rPr>
              <w:t>On Rel.17 enhancements for MPUE, f</w:t>
            </w:r>
            <w:r w:rsidRPr="005D7646">
              <w:rPr>
                <w:rFonts w:eastAsia="Malgun Gothic"/>
                <w:bCs/>
                <w:szCs w:val="24"/>
              </w:rPr>
              <w:t xml:space="preserve">or </w:t>
            </w:r>
            <w:proofErr w:type="gramStart"/>
            <w:r w:rsidRPr="005D7646">
              <w:rPr>
                <w:rFonts w:eastAsia="Malgun Gothic"/>
                <w:bCs/>
                <w:szCs w:val="24"/>
              </w:rPr>
              <w:t>codebook based</w:t>
            </w:r>
            <w:proofErr w:type="gramEnd"/>
            <w:r w:rsidRPr="005D7646">
              <w:rPr>
                <w:rFonts w:eastAsia="Malgun Gothic"/>
                <w:bCs/>
                <w:szCs w:val="24"/>
              </w:rPr>
              <w:t xml:space="preserve"> UL transmission, decide by August RAN1 meeting whether to support CB-based SRS resources with different numbers of ports</w:t>
            </w:r>
          </w:p>
          <w:p w14:paraId="3885B41B" w14:textId="77777777" w:rsidR="005D7646" w:rsidRPr="005D7646" w:rsidRDefault="005D7646" w:rsidP="00D26EC0">
            <w:pPr>
              <w:numPr>
                <w:ilvl w:val="0"/>
                <w:numId w:val="31"/>
              </w:numPr>
              <w:autoSpaceDE w:val="0"/>
              <w:autoSpaceDN w:val="0"/>
              <w:snapToGrid w:val="0"/>
              <w:spacing w:after="0" w:line="0" w:lineRule="atLeast"/>
              <w:jc w:val="both"/>
              <w:rPr>
                <w:rFonts w:eastAsia="Malgun Gothic"/>
                <w:bCs/>
                <w:lang w:eastAsia="ko-KR"/>
              </w:rPr>
            </w:pPr>
            <w:r w:rsidRPr="005D7646">
              <w:rPr>
                <w:rFonts w:eastAsia="Malgun Gothic"/>
                <w:bCs/>
                <w:lang w:eastAsia="ko-KR"/>
              </w:rPr>
              <w:t>FFS details (</w:t>
            </w:r>
            <w:proofErr w:type="gramStart"/>
            <w:r w:rsidRPr="005D7646">
              <w:rPr>
                <w:rFonts w:eastAsia="Malgun Gothic"/>
                <w:bCs/>
                <w:lang w:eastAsia="ko-KR"/>
              </w:rPr>
              <w:t>e.g.</w:t>
            </w:r>
            <w:proofErr w:type="gramEnd"/>
            <w:r w:rsidRPr="005D7646">
              <w:rPr>
                <w:rFonts w:eastAsia="Malgun Gothic"/>
                <w:bCs/>
                <w:lang w:eastAsia="ko-KR"/>
              </w:rPr>
              <w:t xml:space="preserve"> per resource or per resource set)</w:t>
            </w:r>
          </w:p>
          <w:p w14:paraId="7C5B3BDC" w14:textId="77777777" w:rsidR="005D7646" w:rsidRPr="005D7646" w:rsidRDefault="005D7646" w:rsidP="00D26EC0">
            <w:pPr>
              <w:numPr>
                <w:ilvl w:val="0"/>
                <w:numId w:val="31"/>
              </w:numPr>
              <w:autoSpaceDE w:val="0"/>
              <w:autoSpaceDN w:val="0"/>
              <w:snapToGrid w:val="0"/>
              <w:spacing w:after="0" w:line="0" w:lineRule="atLeast"/>
              <w:jc w:val="both"/>
              <w:rPr>
                <w:rFonts w:eastAsia="Malgun Gothic"/>
                <w:bCs/>
                <w:lang w:eastAsia="ko-KR"/>
              </w:rPr>
            </w:pPr>
            <w:r w:rsidRPr="005D7646">
              <w:rPr>
                <w:rFonts w:eastAsia="Malgun Gothic"/>
                <w:bCs/>
                <w:lang w:eastAsia="ko-KR"/>
              </w:rPr>
              <w:t>Note: the above is not for Rel-16 full power transmission but for Rel-17 panel-specific UL transmission</w:t>
            </w:r>
          </w:p>
          <w:p w14:paraId="53144EC6" w14:textId="77777777" w:rsidR="005D7646" w:rsidRPr="005D7646" w:rsidRDefault="005D7646" w:rsidP="00D26EC0">
            <w:pPr>
              <w:numPr>
                <w:ilvl w:val="0"/>
                <w:numId w:val="31"/>
              </w:numPr>
              <w:autoSpaceDE w:val="0"/>
              <w:autoSpaceDN w:val="0"/>
              <w:snapToGrid w:val="0"/>
              <w:spacing w:after="0" w:line="0" w:lineRule="atLeast"/>
              <w:jc w:val="both"/>
              <w:rPr>
                <w:rFonts w:eastAsia="Malgun Gothic"/>
                <w:bCs/>
                <w:lang w:eastAsia="ko-KR"/>
              </w:rPr>
            </w:pPr>
            <w:r w:rsidRPr="005D7646">
              <w:rPr>
                <w:rFonts w:eastAsia="Malgun Gothic"/>
                <w:bCs/>
                <w:lang w:eastAsia="ko-KR"/>
              </w:rPr>
              <w:t>FFS: non-</w:t>
            </w:r>
            <w:proofErr w:type="gramStart"/>
            <w:r w:rsidRPr="005D7646">
              <w:rPr>
                <w:rFonts w:eastAsia="Malgun Gothic"/>
                <w:bCs/>
                <w:lang w:eastAsia="ko-KR"/>
              </w:rPr>
              <w:t>codebook based</w:t>
            </w:r>
            <w:proofErr w:type="gramEnd"/>
            <w:r w:rsidRPr="005D7646">
              <w:rPr>
                <w:rFonts w:eastAsia="Malgun Gothic"/>
                <w:bCs/>
                <w:lang w:eastAsia="ko-KR"/>
              </w:rPr>
              <w:t xml:space="preserve"> UL transmission for MPUE</w:t>
            </w:r>
            <w:r w:rsidRPr="005D7646">
              <w:rPr>
                <w:rFonts w:eastAsia="Malgun Gothic" w:hint="eastAsia"/>
                <w:bCs/>
                <w:lang w:eastAsia="zh-CN"/>
              </w:rPr>
              <w:t xml:space="preserve"> </w:t>
            </w:r>
          </w:p>
          <w:p w14:paraId="4D1ED27A" w14:textId="77777777" w:rsidR="005D7646" w:rsidRPr="005D7646" w:rsidRDefault="005D7646" w:rsidP="00D26EC0">
            <w:pPr>
              <w:numPr>
                <w:ilvl w:val="0"/>
                <w:numId w:val="31"/>
              </w:numPr>
              <w:autoSpaceDE w:val="0"/>
              <w:autoSpaceDN w:val="0"/>
              <w:snapToGrid w:val="0"/>
              <w:spacing w:after="0" w:line="0" w:lineRule="atLeast"/>
              <w:jc w:val="both"/>
              <w:rPr>
                <w:rFonts w:eastAsia="Malgun Gothic"/>
                <w:bCs/>
                <w:lang w:eastAsia="ko-KR"/>
              </w:rPr>
            </w:pPr>
            <w:r w:rsidRPr="005D7646">
              <w:rPr>
                <w:rFonts w:eastAsia="Malgun Gothic" w:hint="eastAsia"/>
                <w:bCs/>
                <w:lang w:eastAsia="zh-CN"/>
              </w:rPr>
              <w:t>F</w:t>
            </w:r>
            <w:r w:rsidRPr="005D7646">
              <w:rPr>
                <w:rFonts w:eastAsia="Malgun Gothic"/>
                <w:bCs/>
                <w:lang w:eastAsia="zh-CN"/>
              </w:rPr>
              <w:t xml:space="preserve">FS whether existing BWP </w:t>
            </w:r>
            <w:proofErr w:type="gramStart"/>
            <w:r w:rsidRPr="005D7646">
              <w:rPr>
                <w:rFonts w:eastAsia="Malgun Gothic"/>
                <w:bCs/>
                <w:lang w:eastAsia="zh-CN"/>
              </w:rPr>
              <w:t>switch based</w:t>
            </w:r>
            <w:proofErr w:type="gramEnd"/>
            <w:r w:rsidRPr="005D7646">
              <w:rPr>
                <w:rFonts w:eastAsia="Malgun Gothic"/>
                <w:bCs/>
                <w:lang w:eastAsia="zh-CN"/>
              </w:rPr>
              <w:t xml:space="preserve"> mechanism (discussed previously in Rel-16 power saving WI) can serve such purpose</w:t>
            </w:r>
            <w:r w:rsidRPr="005D7646">
              <w:rPr>
                <w:rFonts w:eastAsia="Malgun Gothic"/>
                <w:bCs/>
                <w:lang w:eastAsia="ko-KR"/>
              </w:rPr>
              <w:t xml:space="preserve"> </w:t>
            </w:r>
          </w:p>
          <w:p w14:paraId="6C5869C1" w14:textId="75C4A2E8" w:rsidR="00900544" w:rsidRDefault="00900544" w:rsidP="00D26EC0">
            <w:pPr>
              <w:spacing w:after="0" w:line="0" w:lineRule="atLeast"/>
              <w:rPr>
                <w:sz w:val="22"/>
                <w:szCs w:val="22"/>
                <w:lang w:eastAsia="zh-TW"/>
              </w:rPr>
            </w:pPr>
          </w:p>
        </w:tc>
      </w:tr>
    </w:tbl>
    <w:p w14:paraId="1693CAA2" w14:textId="77777777" w:rsidR="00900544" w:rsidRDefault="00900544" w:rsidP="006B0297">
      <w:pPr>
        <w:spacing w:line="360" w:lineRule="auto"/>
        <w:rPr>
          <w:sz w:val="22"/>
          <w:szCs w:val="22"/>
          <w:lang w:eastAsia="zh-TW"/>
        </w:rPr>
      </w:pPr>
    </w:p>
    <w:p w14:paraId="10294F91" w14:textId="290143DE" w:rsidR="006B0297" w:rsidRDefault="00430A72" w:rsidP="006B0297">
      <w:pPr>
        <w:spacing w:line="360" w:lineRule="auto"/>
        <w:rPr>
          <w:sz w:val="22"/>
          <w:szCs w:val="22"/>
          <w:lang w:eastAsia="zh-TW"/>
        </w:rPr>
      </w:pPr>
      <w:r w:rsidRPr="00430A72">
        <w:rPr>
          <w:sz w:val="22"/>
          <w:szCs w:val="22"/>
          <w:lang w:eastAsia="zh-TW"/>
        </w:rPr>
        <w:t xml:space="preserve">Per RAN1#104-e agreement, UE UL panel selection can be based on Rel.17 TCI state update. Though it is not explicitly stated, the selected UL panel should be among a set of active panels. Apparently, a common understanding between gNB and UE on active UE UL panels is the baseline requirement for enabling fast panel selection. Otherwise, network may schedule a DL or UL transmission, which is indicated to perform via a deactivated panel. Per RAN1#103-e agreements on “UE-initiated UL panel selectin/activation”, it implies that UE should be able to decide at least the number of activated UE panels. Further, from the agreed use cases on MPE and power saving, the UE should be able to activate/deactivate a subset of UE panels based on its decision. In this sense, reporting panel status (active/de-active ones) by UE for panel selection seems necessary. It was agreed in RAN1#104-e that a panel entity corresponds to one or more RS resources. Assuming association between a panel entity and RS(s) is established by UE implementation, L1 beam </w:t>
      </w:r>
      <w:r w:rsidRPr="00430A72">
        <w:rPr>
          <w:sz w:val="22"/>
          <w:szCs w:val="22"/>
          <w:lang w:eastAsia="zh-TW"/>
        </w:rPr>
        <w:lastRenderedPageBreak/>
        <w:t>reporting seems to provide enough information on active panels at least for DL measurement. However, a L2 panel status reporting is still desirable since L1 reporting does not guarantee robustness and the penalty of missed L1 report(s) related to panel status is huge. Further, current L1 beam reporting requires UE to report beams with strongest RSRP. If a panel is not desirable by UE, there seems no means for UE not to report it. Devising a L2 panel status report construct a filter that filters out beams corresponding to not desirable panel(s).</w:t>
      </w:r>
    </w:p>
    <w:p w14:paraId="1BDE25A6" w14:textId="5D8188DA" w:rsidR="006B0297" w:rsidRDefault="00C24BCA" w:rsidP="006B0297">
      <w:pPr>
        <w:pStyle w:val="Caption"/>
        <w:snapToGrid w:val="0"/>
        <w:spacing w:line="360" w:lineRule="auto"/>
        <w:jc w:val="both"/>
        <w:rPr>
          <w:b/>
          <w:sz w:val="22"/>
          <w:szCs w:val="22"/>
          <w:lang w:eastAsia="zh-TW"/>
        </w:rPr>
      </w:pPr>
      <w:r w:rsidRPr="00C24BCA">
        <w:rPr>
          <w:b/>
          <w:sz w:val="22"/>
          <w:szCs w:val="22"/>
          <w:lang w:eastAsia="zh-TW"/>
        </w:rPr>
        <w:t>Proposal 9: Devise a L2 panel status report mechanism on top of L1 beam report for robust delivery and for UE-initiated panel activation.</w:t>
      </w:r>
    </w:p>
    <w:p w14:paraId="43AA3ED3" w14:textId="5C68B4E7" w:rsidR="002F7F28" w:rsidRDefault="002F7F28" w:rsidP="002F7F28">
      <w:pPr>
        <w:spacing w:line="360" w:lineRule="auto"/>
        <w:rPr>
          <w:sz w:val="22"/>
          <w:szCs w:val="22"/>
          <w:lang w:eastAsia="zh-TW"/>
        </w:rPr>
      </w:pPr>
      <w:r w:rsidRPr="002F7F28">
        <w:rPr>
          <w:sz w:val="22"/>
          <w:szCs w:val="22"/>
          <w:lang w:eastAsia="zh-TW"/>
        </w:rPr>
        <w:t>In RAN#104b</w:t>
      </w:r>
      <w:r w:rsidR="0016241E">
        <w:rPr>
          <w:sz w:val="22"/>
          <w:szCs w:val="22"/>
          <w:lang w:eastAsia="zh-TW"/>
        </w:rPr>
        <w:t>(</w:t>
      </w:r>
      <w:r w:rsidRPr="002F7F28">
        <w:rPr>
          <w:sz w:val="22"/>
          <w:szCs w:val="22"/>
          <w:lang w:eastAsia="zh-TW"/>
        </w:rPr>
        <w:t>e</w:t>
      </w:r>
      <w:r w:rsidR="0016241E">
        <w:rPr>
          <w:sz w:val="22"/>
          <w:szCs w:val="22"/>
          <w:lang w:eastAsia="zh-TW"/>
        </w:rPr>
        <w:t>)</w:t>
      </w:r>
      <w:r w:rsidRPr="002F7F28">
        <w:rPr>
          <w:sz w:val="22"/>
          <w:szCs w:val="22"/>
          <w:lang w:eastAsia="zh-TW"/>
        </w:rPr>
        <w:t>, for CSI/beam measurement/reporting, it was discussed whether panel entity information is reported together with a beam report, and if yes, how to report the panel entity information. It is noted that, in RAN1#104-e agreement, a panel entity corresponds to one or more RS resources. Since a beam report includes both RS index and corresponding quality measure, it is enough for indicating panel entity information implicitly. In this sense, panel entity information is also delivered when a DL/UL beam indication whose source RS is DL RS is sent. Thus, no ambiguity. Similarly, for UL beam indication whose source RS is UL RS, the source RS (SRS-bm) should have been transmitted for training purpose. Indicating an UL beam by a UL RS would at the same time provide panel entity information. To our understanding, no additional specification support is needed.</w:t>
      </w:r>
    </w:p>
    <w:p w14:paraId="3B1C9A7E" w14:textId="049FB47D" w:rsidR="001E1960" w:rsidRDefault="001E1960" w:rsidP="001E1960">
      <w:pPr>
        <w:pStyle w:val="Caption"/>
        <w:snapToGrid w:val="0"/>
        <w:spacing w:line="360" w:lineRule="auto"/>
        <w:jc w:val="both"/>
        <w:rPr>
          <w:b/>
          <w:sz w:val="22"/>
          <w:szCs w:val="22"/>
          <w:lang w:eastAsia="zh-TW"/>
        </w:rPr>
      </w:pPr>
      <w:r w:rsidRPr="001E1960">
        <w:rPr>
          <w:b/>
          <w:sz w:val="22"/>
          <w:szCs w:val="22"/>
          <w:lang w:eastAsia="zh-TW"/>
        </w:rPr>
        <w:t>Proposal 10: For CSI/beam measurement/reporting, no additional specification support is needed for indicating panel entity information.</w:t>
      </w:r>
    </w:p>
    <w:p w14:paraId="642EE9ED" w14:textId="406D4729" w:rsidR="00CE2285" w:rsidRPr="002A581B" w:rsidRDefault="00184ABB" w:rsidP="00CE2285">
      <w:pPr>
        <w:pStyle w:val="Heading1"/>
        <w:numPr>
          <w:ilvl w:val="0"/>
          <w:numId w:val="1"/>
        </w:numPr>
        <w:spacing w:before="0" w:afterLines="50" w:after="120"/>
        <w:rPr>
          <w:rFonts w:cs="Arial"/>
          <w:b/>
          <w:sz w:val="32"/>
          <w:lang w:eastAsia="zh-TW"/>
        </w:rPr>
      </w:pPr>
      <w:r w:rsidRPr="00184ABB">
        <w:rPr>
          <w:rFonts w:cs="Arial"/>
          <w:b/>
          <w:sz w:val="32"/>
          <w:lang w:eastAsia="zh-TW"/>
        </w:rPr>
        <w:t>MPE Mitigation</w:t>
      </w:r>
    </w:p>
    <w:tbl>
      <w:tblPr>
        <w:tblStyle w:val="TableGrid"/>
        <w:tblW w:w="0" w:type="auto"/>
        <w:tblLook w:val="04A0" w:firstRow="1" w:lastRow="0" w:firstColumn="1" w:lastColumn="0" w:noHBand="0" w:noVBand="1"/>
      </w:tblPr>
      <w:tblGrid>
        <w:gridCol w:w="9629"/>
      </w:tblGrid>
      <w:tr w:rsidR="00806912" w14:paraId="4B613483" w14:textId="77777777" w:rsidTr="00806912">
        <w:tc>
          <w:tcPr>
            <w:tcW w:w="9629" w:type="dxa"/>
          </w:tcPr>
          <w:p w14:paraId="4BF8CD42" w14:textId="16B0A86B" w:rsidR="00806912" w:rsidRPr="00806912" w:rsidRDefault="00806912" w:rsidP="008A21C0">
            <w:pPr>
              <w:spacing w:after="0" w:line="0" w:lineRule="atLeast"/>
              <w:rPr>
                <w:b/>
                <w:bCs/>
                <w:sz w:val="22"/>
                <w:szCs w:val="22"/>
                <w:u w:val="single"/>
                <w:lang w:eastAsia="zh-TW"/>
              </w:rPr>
            </w:pPr>
            <w:r w:rsidRPr="00806912">
              <w:rPr>
                <w:rFonts w:hint="eastAsia"/>
                <w:b/>
                <w:bCs/>
                <w:sz w:val="22"/>
                <w:szCs w:val="22"/>
                <w:u w:val="single"/>
                <w:lang w:eastAsia="zh-TW"/>
              </w:rPr>
              <w:t>R</w:t>
            </w:r>
            <w:r w:rsidRPr="00806912">
              <w:rPr>
                <w:b/>
                <w:bCs/>
                <w:sz w:val="22"/>
                <w:szCs w:val="22"/>
                <w:u w:val="single"/>
                <w:lang w:eastAsia="zh-TW"/>
              </w:rPr>
              <w:t>AN1#104b(e)</w:t>
            </w:r>
          </w:p>
          <w:p w14:paraId="708A3368" w14:textId="77777777" w:rsidR="008A21C0" w:rsidRPr="008A21C0" w:rsidRDefault="008A21C0" w:rsidP="008A21C0">
            <w:pPr>
              <w:spacing w:after="0" w:line="0" w:lineRule="atLeast"/>
              <w:rPr>
                <w:rFonts w:ascii="Times" w:eastAsia="Batang" w:hAnsi="Times" w:cs="Times"/>
                <w:b/>
                <w:bCs/>
                <w:szCs w:val="22"/>
                <w:lang w:val="en-US" w:eastAsia="ko-KR"/>
              </w:rPr>
            </w:pPr>
            <w:r w:rsidRPr="008A21C0">
              <w:rPr>
                <w:rFonts w:ascii="Times" w:eastAsia="Batang" w:hAnsi="Times" w:cs="Times"/>
                <w:b/>
                <w:bCs/>
                <w:szCs w:val="22"/>
                <w:highlight w:val="green"/>
              </w:rPr>
              <w:t>Agreement</w:t>
            </w:r>
          </w:p>
          <w:p w14:paraId="00E30C5B" w14:textId="77777777" w:rsidR="008A21C0" w:rsidRPr="008A21C0" w:rsidRDefault="008A21C0" w:rsidP="008A21C0">
            <w:pPr>
              <w:snapToGrid w:val="0"/>
              <w:spacing w:after="0" w:line="0" w:lineRule="atLeast"/>
              <w:jc w:val="both"/>
              <w:rPr>
                <w:rFonts w:ascii="Times" w:eastAsia="Batang" w:hAnsi="Times" w:cs="Times"/>
                <w:szCs w:val="22"/>
                <w:lang w:eastAsia="zh-CN"/>
              </w:rPr>
            </w:pPr>
            <w:r w:rsidRPr="008A21C0">
              <w:rPr>
                <w:rFonts w:ascii="Times" w:eastAsia="Batang" w:hAnsi="Times" w:cs="Times"/>
                <w:szCs w:val="22"/>
                <w:lang w:eastAsia="zh-CN"/>
              </w:rPr>
              <w:t>On Rel.17 enhancements to facilitate MPE mitigation, in RAN1#105-e, further discuss to down-select at least one or combine from the following options:</w:t>
            </w:r>
          </w:p>
          <w:p w14:paraId="215D9E02" w14:textId="77777777" w:rsidR="008A21C0" w:rsidRPr="008A21C0" w:rsidRDefault="008A21C0" w:rsidP="008A21C0">
            <w:pPr>
              <w:numPr>
                <w:ilvl w:val="0"/>
                <w:numId w:val="32"/>
              </w:numPr>
              <w:snapToGrid w:val="0"/>
              <w:spacing w:after="0" w:line="0" w:lineRule="atLeast"/>
              <w:jc w:val="both"/>
              <w:rPr>
                <w:rFonts w:eastAsia="SimSun" w:cs="Times"/>
                <w:szCs w:val="22"/>
                <w:lang w:eastAsia="zh-CN"/>
              </w:rPr>
            </w:pPr>
            <w:proofErr w:type="spellStart"/>
            <w:r w:rsidRPr="008A21C0">
              <w:rPr>
                <w:rFonts w:eastAsia="SimSun" w:cs="Times"/>
                <w:szCs w:val="22"/>
                <w:lang w:eastAsia="zh-CN"/>
              </w:rPr>
              <w:t>Opt</w:t>
            </w:r>
            <w:proofErr w:type="spellEnd"/>
            <w:r w:rsidRPr="008A21C0">
              <w:rPr>
                <w:rFonts w:eastAsia="SimSun" w:cs="Times"/>
                <w:szCs w:val="22"/>
                <w:lang w:eastAsia="zh-CN"/>
              </w:rPr>
              <w:t xml:space="preserve"> 1A. {Rel.16 P-MPR based (beam/panel-level)} + Virtual PHR or a modified version </w:t>
            </w:r>
          </w:p>
          <w:p w14:paraId="1F8366E1" w14:textId="77777777" w:rsidR="008A21C0" w:rsidRPr="008A21C0" w:rsidRDefault="008A21C0" w:rsidP="008A21C0">
            <w:pPr>
              <w:numPr>
                <w:ilvl w:val="1"/>
                <w:numId w:val="32"/>
              </w:numPr>
              <w:snapToGrid w:val="0"/>
              <w:spacing w:after="0" w:line="0" w:lineRule="atLeast"/>
              <w:jc w:val="both"/>
              <w:rPr>
                <w:rFonts w:eastAsia="SimSun" w:cs="Times"/>
                <w:szCs w:val="22"/>
                <w:lang w:eastAsia="zh-CN"/>
              </w:rPr>
            </w:pPr>
            <w:r w:rsidRPr="008A21C0">
              <w:rPr>
                <w:rFonts w:eastAsia="SimSun" w:cs="Times"/>
                <w:szCs w:val="22"/>
                <w:lang w:eastAsia="zh-CN"/>
              </w:rPr>
              <w:t>The modified version may be associated with each activated UL TCI or, if applicable, joint TCI, or associated with each of the reported SSBRI(s)/CRI(s) and/or panel indication (if configured) from candidate pool, if reported.</w:t>
            </w:r>
          </w:p>
          <w:p w14:paraId="0F0E94E7" w14:textId="77777777" w:rsidR="008A21C0" w:rsidRPr="008A21C0" w:rsidRDefault="008A21C0" w:rsidP="008A21C0">
            <w:pPr>
              <w:numPr>
                <w:ilvl w:val="1"/>
                <w:numId w:val="32"/>
              </w:numPr>
              <w:snapToGrid w:val="0"/>
              <w:spacing w:after="0" w:line="0" w:lineRule="atLeast"/>
              <w:jc w:val="both"/>
              <w:rPr>
                <w:rFonts w:eastAsia="SimSun" w:cs="Times"/>
                <w:szCs w:val="22"/>
                <w:lang w:eastAsia="zh-CN"/>
              </w:rPr>
            </w:pPr>
            <w:r w:rsidRPr="008A21C0">
              <w:rPr>
                <w:rFonts w:eastAsia="SimSun" w:cs="Times"/>
                <w:szCs w:val="22"/>
                <w:lang w:eastAsia="zh-CN"/>
              </w:rPr>
              <w:t>The reporting reuses the event-driven mechanisms from the Rel-16 P-MPR reporting</w:t>
            </w:r>
          </w:p>
          <w:p w14:paraId="3D7324DE" w14:textId="77777777" w:rsidR="008A21C0" w:rsidRPr="008A21C0" w:rsidRDefault="008A21C0" w:rsidP="008A21C0">
            <w:pPr>
              <w:numPr>
                <w:ilvl w:val="1"/>
                <w:numId w:val="32"/>
              </w:numPr>
              <w:snapToGrid w:val="0"/>
              <w:spacing w:after="0" w:line="0" w:lineRule="atLeast"/>
              <w:jc w:val="both"/>
              <w:rPr>
                <w:rFonts w:eastAsia="SimSun" w:cs="Times"/>
                <w:szCs w:val="22"/>
                <w:lang w:eastAsia="zh-CN"/>
              </w:rPr>
            </w:pPr>
            <w:r w:rsidRPr="008A21C0">
              <w:rPr>
                <w:rFonts w:eastAsia="SimSun" w:cs="Times"/>
                <w:szCs w:val="22"/>
                <w:lang w:eastAsia="zh-CN"/>
              </w:rPr>
              <w:t>FFS: how to determine the virtual PHR or the modified version.</w:t>
            </w:r>
          </w:p>
          <w:p w14:paraId="055A2AA9" w14:textId="77777777" w:rsidR="008A21C0" w:rsidRPr="008A21C0" w:rsidRDefault="008A21C0" w:rsidP="008A21C0">
            <w:pPr>
              <w:numPr>
                <w:ilvl w:val="0"/>
                <w:numId w:val="32"/>
              </w:numPr>
              <w:snapToGrid w:val="0"/>
              <w:spacing w:after="0" w:line="0" w:lineRule="atLeast"/>
              <w:jc w:val="both"/>
              <w:rPr>
                <w:rFonts w:eastAsia="SimSun" w:cs="Times"/>
                <w:szCs w:val="22"/>
                <w:lang w:eastAsia="zh-CN"/>
              </w:rPr>
            </w:pPr>
            <w:proofErr w:type="spellStart"/>
            <w:r w:rsidRPr="008A21C0">
              <w:rPr>
                <w:rFonts w:eastAsia="SimSun" w:cs="Times"/>
                <w:szCs w:val="22"/>
                <w:lang w:eastAsia="zh-CN"/>
              </w:rPr>
              <w:t>Opt</w:t>
            </w:r>
            <w:proofErr w:type="spellEnd"/>
            <w:r w:rsidRPr="008A21C0">
              <w:rPr>
                <w:rFonts w:eastAsia="SimSun" w:cs="Times"/>
                <w:szCs w:val="22"/>
                <w:lang w:eastAsia="zh-CN"/>
              </w:rPr>
              <w:t xml:space="preserve"> 1D. {Rel.16 P-MPR based (beam/panel-level)}</w:t>
            </w:r>
          </w:p>
          <w:p w14:paraId="6F2354A2" w14:textId="77777777" w:rsidR="008A21C0" w:rsidRPr="008A21C0" w:rsidRDefault="008A21C0" w:rsidP="008A21C0">
            <w:pPr>
              <w:numPr>
                <w:ilvl w:val="1"/>
                <w:numId w:val="32"/>
              </w:numPr>
              <w:snapToGrid w:val="0"/>
              <w:spacing w:after="0" w:line="0" w:lineRule="atLeast"/>
              <w:jc w:val="both"/>
              <w:rPr>
                <w:rFonts w:eastAsia="SimSun" w:cs="Times"/>
                <w:szCs w:val="22"/>
                <w:lang w:eastAsia="zh-CN"/>
              </w:rPr>
            </w:pPr>
            <w:r w:rsidRPr="008A21C0">
              <w:rPr>
                <w:rFonts w:eastAsia="SimSun" w:cs="Times"/>
                <w:szCs w:val="22"/>
                <w:lang w:eastAsia="zh-CN"/>
              </w:rPr>
              <w:t>The reporting reuses the event-driven mechanisms from the Rel-16 P-MPR reporting</w:t>
            </w:r>
          </w:p>
          <w:p w14:paraId="3972B061" w14:textId="77777777" w:rsidR="008A21C0" w:rsidRPr="008A21C0" w:rsidRDefault="008A21C0" w:rsidP="008A21C0">
            <w:pPr>
              <w:numPr>
                <w:ilvl w:val="0"/>
                <w:numId w:val="32"/>
              </w:numPr>
              <w:snapToGrid w:val="0"/>
              <w:spacing w:after="0" w:line="0" w:lineRule="atLeast"/>
              <w:jc w:val="both"/>
              <w:rPr>
                <w:rFonts w:eastAsia="SimSun" w:cs="Times"/>
                <w:szCs w:val="22"/>
                <w:lang w:eastAsia="zh-CN"/>
              </w:rPr>
            </w:pPr>
            <w:proofErr w:type="spellStart"/>
            <w:r w:rsidRPr="008A21C0">
              <w:rPr>
                <w:rFonts w:eastAsia="SimSun" w:cs="Times"/>
                <w:szCs w:val="22"/>
                <w:lang w:eastAsia="zh-CN"/>
              </w:rPr>
              <w:t>Opt</w:t>
            </w:r>
            <w:proofErr w:type="spellEnd"/>
            <w:r w:rsidRPr="008A21C0">
              <w:rPr>
                <w:rFonts w:eastAsia="SimSun" w:cs="Times"/>
                <w:szCs w:val="22"/>
                <w:lang w:eastAsia="zh-CN"/>
              </w:rPr>
              <w:t xml:space="preserve"> 2A. {SSBRI(s)/CRI(s) and/or panel indication} + L1-RSRP [L1-SINR] or a modified version that accounts for MPE effect associated with each of the reported SSBRI(s)/CRI(s) and/or panel indication (if configured)</w:t>
            </w:r>
          </w:p>
          <w:p w14:paraId="7FE557DE" w14:textId="77777777" w:rsidR="008A21C0" w:rsidRPr="008A21C0" w:rsidRDefault="008A21C0" w:rsidP="008A21C0">
            <w:pPr>
              <w:numPr>
                <w:ilvl w:val="1"/>
                <w:numId w:val="33"/>
              </w:numPr>
              <w:snapToGrid w:val="0"/>
              <w:spacing w:after="0" w:line="0" w:lineRule="atLeast"/>
              <w:rPr>
                <w:rFonts w:eastAsia="SimSun" w:cs="Times"/>
                <w:szCs w:val="22"/>
                <w:lang w:eastAsia="zh-CN"/>
              </w:rPr>
            </w:pPr>
            <w:r w:rsidRPr="008A21C0">
              <w:rPr>
                <w:rFonts w:eastAsia="SimSun" w:cs="Times"/>
                <w:szCs w:val="22"/>
                <w:lang w:eastAsia="zh-CN"/>
              </w:rPr>
              <w:t>FFS: How panel-level L1-RSRP [L1-SINR] is reported if L1-RSRP [L1-SINR] is associated with panel</w:t>
            </w:r>
          </w:p>
          <w:p w14:paraId="1C68EFAA" w14:textId="77777777" w:rsidR="008A21C0" w:rsidRPr="008A21C0" w:rsidRDefault="008A21C0" w:rsidP="008A21C0">
            <w:pPr>
              <w:numPr>
                <w:ilvl w:val="1"/>
                <w:numId w:val="33"/>
              </w:numPr>
              <w:snapToGrid w:val="0"/>
              <w:spacing w:after="0" w:line="0" w:lineRule="atLeast"/>
              <w:rPr>
                <w:rFonts w:eastAsia="SimSun" w:cs="Times"/>
                <w:szCs w:val="22"/>
                <w:lang w:eastAsia="zh-CN"/>
              </w:rPr>
            </w:pPr>
            <w:r w:rsidRPr="008A21C0">
              <w:rPr>
                <w:rFonts w:eastAsia="SimSun" w:cs="Times"/>
                <w:szCs w:val="22"/>
                <w:lang w:eastAsia="zh-CN"/>
              </w:rPr>
              <w:t xml:space="preserve">FFS: Whether/how to account for MPE effect in L1-RSRP [L1-SINR] report, </w:t>
            </w:r>
            <w:proofErr w:type="gramStart"/>
            <w:r w:rsidRPr="008A21C0">
              <w:rPr>
                <w:rFonts w:eastAsia="SimSun" w:cs="Times"/>
                <w:szCs w:val="22"/>
                <w:lang w:eastAsia="zh-CN"/>
              </w:rPr>
              <w:t>e.g.</w:t>
            </w:r>
            <w:proofErr w:type="gramEnd"/>
            <w:r w:rsidRPr="008A21C0">
              <w:rPr>
                <w:rFonts w:eastAsia="SimSun" w:cs="Times"/>
                <w:szCs w:val="22"/>
                <w:lang w:eastAsia="zh-CN"/>
              </w:rPr>
              <w:t xml:space="preserve"> by using scaled L1-RSRP [L1-SINR]</w:t>
            </w:r>
          </w:p>
          <w:p w14:paraId="00BF04BC" w14:textId="77777777" w:rsidR="008A21C0" w:rsidRPr="008A21C0" w:rsidRDefault="008A21C0" w:rsidP="008A21C0">
            <w:pPr>
              <w:numPr>
                <w:ilvl w:val="1"/>
                <w:numId w:val="32"/>
              </w:numPr>
              <w:snapToGrid w:val="0"/>
              <w:spacing w:after="0" w:line="0" w:lineRule="atLeast"/>
              <w:jc w:val="both"/>
              <w:rPr>
                <w:rFonts w:eastAsia="SimSun" w:cs="Times"/>
                <w:szCs w:val="22"/>
                <w:lang w:eastAsia="zh-CN"/>
              </w:rPr>
            </w:pPr>
            <w:r w:rsidRPr="008A21C0">
              <w:rPr>
                <w:rFonts w:eastAsia="SimSun" w:cs="Times"/>
                <w:szCs w:val="22"/>
                <w:lang w:eastAsia="zh-CN"/>
              </w:rPr>
              <w:t>FFS: Whether/how to enhance existing beam reporting format to support Option 2A</w:t>
            </w:r>
          </w:p>
          <w:p w14:paraId="3B2547B6" w14:textId="77777777" w:rsidR="008A21C0" w:rsidRPr="008A21C0" w:rsidRDefault="008A21C0" w:rsidP="008A21C0">
            <w:pPr>
              <w:numPr>
                <w:ilvl w:val="1"/>
                <w:numId w:val="32"/>
              </w:numPr>
              <w:snapToGrid w:val="0"/>
              <w:spacing w:after="0" w:line="0" w:lineRule="atLeast"/>
              <w:jc w:val="both"/>
              <w:rPr>
                <w:rFonts w:eastAsia="SimSun" w:cs="Times"/>
                <w:szCs w:val="22"/>
                <w:lang w:eastAsia="zh-CN"/>
              </w:rPr>
            </w:pPr>
            <w:r w:rsidRPr="008A21C0">
              <w:rPr>
                <w:rFonts w:eastAsia="SimSun" w:cs="Times"/>
                <w:szCs w:val="22"/>
                <w:lang w:eastAsia="zh-CN"/>
              </w:rPr>
              <w:t>FFS: When multiple SSBRIs/CRIs and their corresponding metrics are reported in the same reporting instance, whether to allow mixture between the SSBRI(s)/CRI(s</w:t>
            </w:r>
            <w:r w:rsidRPr="008A21C0">
              <w:rPr>
                <w:rFonts w:eastAsia="SimSun" w:cs="Times"/>
                <w:szCs w:val="22"/>
                <w:lang w:eastAsia="zh-TW"/>
              </w:rPr>
              <w:t>)</w:t>
            </w:r>
            <w:r w:rsidRPr="008A21C0">
              <w:rPr>
                <w:rFonts w:eastAsia="SimSun" w:cs="Times"/>
                <w:szCs w:val="22"/>
                <w:lang w:eastAsia="zh-CN"/>
              </w:rPr>
              <w:t xml:space="preserve">) intended for MPE mitigation and for DL beam reporting </w:t>
            </w:r>
          </w:p>
          <w:p w14:paraId="203CD96D" w14:textId="77777777" w:rsidR="008A21C0" w:rsidRPr="008A21C0" w:rsidRDefault="008A21C0" w:rsidP="008A21C0">
            <w:pPr>
              <w:numPr>
                <w:ilvl w:val="1"/>
                <w:numId w:val="32"/>
              </w:numPr>
              <w:snapToGrid w:val="0"/>
              <w:spacing w:after="0" w:line="0" w:lineRule="atLeast"/>
              <w:jc w:val="both"/>
              <w:rPr>
                <w:rFonts w:eastAsia="SimSun" w:cs="Times"/>
                <w:szCs w:val="22"/>
                <w:lang w:eastAsia="zh-CN"/>
              </w:rPr>
            </w:pPr>
            <w:r w:rsidRPr="008A21C0">
              <w:rPr>
                <w:rFonts w:eastAsia="SimSun" w:cs="Times"/>
                <w:szCs w:val="22"/>
                <w:lang w:eastAsia="zh-CN"/>
              </w:rPr>
              <w:t>FFS: Whether the reporting is UE-initiated (event-driven) and/or NW-initiated</w:t>
            </w:r>
          </w:p>
          <w:p w14:paraId="596DF467" w14:textId="77777777" w:rsidR="008A21C0" w:rsidRPr="008A21C0" w:rsidRDefault="008A21C0" w:rsidP="008A21C0">
            <w:pPr>
              <w:numPr>
                <w:ilvl w:val="1"/>
                <w:numId w:val="32"/>
              </w:numPr>
              <w:snapToGrid w:val="0"/>
              <w:spacing w:after="0" w:line="0" w:lineRule="atLeast"/>
              <w:jc w:val="both"/>
              <w:rPr>
                <w:rFonts w:eastAsia="SimSun" w:cs="Times"/>
                <w:szCs w:val="22"/>
                <w:lang w:eastAsia="zh-CN"/>
              </w:rPr>
            </w:pPr>
            <w:r w:rsidRPr="008A21C0">
              <w:rPr>
                <w:rFonts w:eastAsia="SimSun" w:cs="Times"/>
                <w:szCs w:val="22"/>
                <w:lang w:eastAsia="zh-CN"/>
              </w:rPr>
              <w:t xml:space="preserve">FFS: If Opt2A is selected and there is no consensus on a modified L1-RSRP definition, at least the </w:t>
            </w:r>
            <w:r w:rsidRPr="008A21C0">
              <w:rPr>
                <w:rFonts w:eastAsia="SimSun" w:cs="Times"/>
                <w:szCs w:val="22"/>
                <w:lang w:eastAsia="zh-CN"/>
              </w:rPr>
              <w:lastRenderedPageBreak/>
              <w:t>Rel-15 L1-RSRP definition is reused and virtual PHR may be added</w:t>
            </w:r>
          </w:p>
          <w:p w14:paraId="6A45EA08" w14:textId="77777777" w:rsidR="008A21C0" w:rsidRPr="008A21C0" w:rsidRDefault="008A21C0" w:rsidP="008A21C0">
            <w:pPr>
              <w:snapToGrid w:val="0"/>
              <w:spacing w:after="0" w:line="0" w:lineRule="atLeast"/>
              <w:jc w:val="both"/>
              <w:rPr>
                <w:rFonts w:ascii="Times" w:eastAsia="Batang" w:hAnsi="Times" w:cs="Times"/>
                <w:szCs w:val="22"/>
                <w:lang w:eastAsia="ko-KR"/>
              </w:rPr>
            </w:pPr>
            <w:r w:rsidRPr="008A21C0">
              <w:rPr>
                <w:rFonts w:ascii="Times" w:eastAsia="Batang" w:hAnsi="Times" w:cs="Times"/>
                <w:szCs w:val="22"/>
              </w:rPr>
              <w:t xml:space="preserve">FFS: If gNB </w:t>
            </w:r>
            <w:r w:rsidRPr="008A21C0">
              <w:rPr>
                <w:rFonts w:ascii="Times" w:eastAsia="Batang" w:hAnsi="Times" w:cs="Times"/>
                <w:szCs w:val="22"/>
                <w:lang w:eastAsia="zh-CN"/>
              </w:rPr>
              <w:t xml:space="preserve">acknowledges MPE report from UE for UE-initiated (event-driven) reporting </w:t>
            </w:r>
          </w:p>
          <w:p w14:paraId="17303436" w14:textId="77777777" w:rsidR="008A21C0" w:rsidRPr="008A21C0" w:rsidRDefault="008A21C0" w:rsidP="008A21C0">
            <w:pPr>
              <w:snapToGrid w:val="0"/>
              <w:spacing w:after="0" w:line="0" w:lineRule="atLeast"/>
              <w:jc w:val="both"/>
              <w:rPr>
                <w:rFonts w:ascii="Times" w:eastAsia="Batang" w:hAnsi="Times" w:cs="Times"/>
                <w:szCs w:val="22"/>
              </w:rPr>
            </w:pPr>
            <w:r w:rsidRPr="008A21C0">
              <w:rPr>
                <w:rFonts w:ascii="Times" w:eastAsia="Batang" w:hAnsi="Times" w:cs="Times"/>
                <w:szCs w:val="22"/>
              </w:rPr>
              <w:t>FFS: If differential report is supported when multiple UL beams are reported in the same report</w:t>
            </w:r>
          </w:p>
          <w:p w14:paraId="25A523F5" w14:textId="22E73086" w:rsidR="00806912" w:rsidRDefault="00806912" w:rsidP="008A21C0">
            <w:pPr>
              <w:spacing w:after="0" w:line="0" w:lineRule="atLeast"/>
              <w:rPr>
                <w:sz w:val="22"/>
                <w:szCs w:val="22"/>
                <w:lang w:eastAsia="zh-TW"/>
              </w:rPr>
            </w:pPr>
          </w:p>
        </w:tc>
      </w:tr>
    </w:tbl>
    <w:p w14:paraId="2873512D" w14:textId="77777777" w:rsidR="00631AC5" w:rsidRDefault="00631AC5" w:rsidP="0000199C">
      <w:pPr>
        <w:spacing w:line="360" w:lineRule="auto"/>
        <w:rPr>
          <w:sz w:val="22"/>
          <w:szCs w:val="22"/>
          <w:lang w:eastAsia="zh-TW"/>
        </w:rPr>
      </w:pPr>
    </w:p>
    <w:p w14:paraId="6F4E0AD7" w14:textId="37F0EEDD" w:rsidR="000A6904" w:rsidRPr="000A6904" w:rsidRDefault="000A6904" w:rsidP="000A6904">
      <w:pPr>
        <w:spacing w:line="360" w:lineRule="auto"/>
        <w:rPr>
          <w:sz w:val="22"/>
          <w:szCs w:val="22"/>
          <w:lang w:eastAsia="zh-TW"/>
        </w:rPr>
      </w:pPr>
      <w:r w:rsidRPr="000A6904">
        <w:rPr>
          <w:sz w:val="22"/>
          <w:szCs w:val="22"/>
          <w:lang w:eastAsia="zh-TW"/>
        </w:rPr>
        <w:t xml:space="preserve">Maximum Permissible Exposure (MPE) put requirements on the radiated electric fields, magnetic </w:t>
      </w:r>
      <w:proofErr w:type="gramStart"/>
      <w:r w:rsidRPr="000A6904">
        <w:rPr>
          <w:sz w:val="22"/>
          <w:szCs w:val="22"/>
          <w:lang w:eastAsia="zh-TW"/>
        </w:rPr>
        <w:t>fields</w:t>
      </w:r>
      <w:proofErr w:type="gramEnd"/>
      <w:r w:rsidRPr="000A6904">
        <w:rPr>
          <w:sz w:val="22"/>
          <w:szCs w:val="22"/>
          <w:lang w:eastAsia="zh-TW"/>
        </w:rPr>
        <w:t xml:space="preserve"> and power density, which is derived based on the Specific Absorption Rate (SAR) at which human tissue absorbs RF energy. Human body exposure to RF energy emitted from UE depends highly on transmission direction of selected TX beam. To deal with the issue, RAN4 solution provides P-MPR reporting so that UE maximum transmission power can be adjusted to </w:t>
      </w:r>
      <w:r w:rsidR="00FE7618" w:rsidRPr="000A6904">
        <w:rPr>
          <w:sz w:val="22"/>
          <w:szCs w:val="22"/>
          <w:lang w:eastAsia="zh-TW"/>
        </w:rPr>
        <w:t>fulfil</w:t>
      </w:r>
      <w:r w:rsidRPr="000A6904">
        <w:rPr>
          <w:sz w:val="22"/>
          <w:szCs w:val="22"/>
          <w:lang w:eastAsia="zh-TW"/>
        </w:rPr>
        <w:t xml:space="preserve"> MPE requirements.</w:t>
      </w:r>
    </w:p>
    <w:p w14:paraId="5822FC86" w14:textId="3108722C" w:rsidR="0000199C" w:rsidRDefault="000A6904" w:rsidP="000A6904">
      <w:pPr>
        <w:spacing w:line="360" w:lineRule="auto"/>
        <w:rPr>
          <w:sz w:val="22"/>
          <w:szCs w:val="22"/>
          <w:lang w:eastAsia="zh-TW"/>
        </w:rPr>
      </w:pPr>
      <w:r w:rsidRPr="000A6904">
        <w:rPr>
          <w:sz w:val="22"/>
          <w:szCs w:val="22"/>
          <w:lang w:eastAsia="zh-TW"/>
        </w:rPr>
        <w:t>Per RAN1#102-e agreement, RAN1 MPE candidate solutions can be divided into 3 sub-categories: CAT0) MPE event detection, CAT1) MPE event reporting, and CAT2) NW-signaling/UE-behavior in response to reported MPE event. RAN1#103-e/104-e/104b</w:t>
      </w:r>
      <w:r w:rsidR="00661B82">
        <w:rPr>
          <w:sz w:val="22"/>
          <w:szCs w:val="22"/>
          <w:lang w:eastAsia="zh-TW"/>
        </w:rPr>
        <w:t>(</w:t>
      </w:r>
      <w:r w:rsidRPr="000A6904">
        <w:rPr>
          <w:sz w:val="22"/>
          <w:szCs w:val="22"/>
          <w:lang w:eastAsia="zh-TW"/>
        </w:rPr>
        <w:t>e</w:t>
      </w:r>
      <w:r w:rsidR="00661B82">
        <w:rPr>
          <w:sz w:val="22"/>
          <w:szCs w:val="22"/>
          <w:lang w:eastAsia="zh-TW"/>
        </w:rPr>
        <w:t>)</w:t>
      </w:r>
      <w:r w:rsidRPr="000A6904">
        <w:rPr>
          <w:sz w:val="22"/>
          <w:szCs w:val="22"/>
          <w:lang w:eastAsia="zh-TW"/>
        </w:rPr>
        <w:t xml:space="preserve"> agreements focus on UE reporting information for a detected MPE event. The information under discussion includes MPE event notification as well as supplemental information for MPE cause and resolution. In principle, to alleviate MPE effect, panel switch for UL transmission is likely. In case that only one panel is active for panel selection in UL direction, the MPE event needs to trigger panel activation, followed by proper beam reporting. Apparently, a replacement panel/beam may not be available when MPE event is detected. Instead, MPE mitigation should be jointly considered with panel selection design, as implied by agreed use cases for fast UL panel selection. Essentially, there is no need to have a specific procedure for MPE mitigation. Rather, enough reporting tools/content should be guaranteed in a more generic manner. In this sense, we do not think additional information reported together with P-MPR report necessary.</w:t>
      </w:r>
    </w:p>
    <w:p w14:paraId="513E81A3" w14:textId="0C807668" w:rsidR="0000199C" w:rsidRPr="008E3135" w:rsidRDefault="00CD778B" w:rsidP="0000199C">
      <w:pPr>
        <w:pStyle w:val="Caption"/>
        <w:snapToGrid w:val="0"/>
        <w:spacing w:line="360" w:lineRule="auto"/>
        <w:jc w:val="both"/>
        <w:rPr>
          <w:b/>
          <w:sz w:val="22"/>
          <w:szCs w:val="22"/>
          <w:lang w:eastAsia="zh-TW"/>
        </w:rPr>
      </w:pPr>
      <w:r w:rsidRPr="00CD778B">
        <w:rPr>
          <w:b/>
          <w:sz w:val="22"/>
          <w:szCs w:val="22"/>
          <w:lang w:eastAsia="zh-TW"/>
        </w:rPr>
        <w:t>Proposal 11: MPE report to leverage the signaling devised for fast UL panel selection.</w:t>
      </w:r>
    </w:p>
    <w:p w14:paraId="0E001623" w14:textId="77777777" w:rsidR="00C95924" w:rsidRPr="002A581B" w:rsidRDefault="00C95924" w:rsidP="00DA05AF">
      <w:pPr>
        <w:pStyle w:val="Heading1"/>
        <w:numPr>
          <w:ilvl w:val="0"/>
          <w:numId w:val="1"/>
        </w:numPr>
        <w:spacing w:beforeLines="50" w:before="120" w:after="0"/>
        <w:rPr>
          <w:rFonts w:cs="Arial"/>
          <w:b/>
          <w:sz w:val="32"/>
          <w:lang w:eastAsia="zh-TW"/>
        </w:rPr>
      </w:pPr>
      <w:r w:rsidRPr="002A581B">
        <w:rPr>
          <w:rFonts w:cs="Arial"/>
          <w:b/>
          <w:sz w:val="32"/>
          <w:lang w:eastAsia="zh-TW"/>
        </w:rPr>
        <w:t>Conclusion</w:t>
      </w:r>
    </w:p>
    <w:p w14:paraId="345E06BF" w14:textId="6CB59815"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589FFCC8" w14:textId="77777777" w:rsidR="009D0464" w:rsidRDefault="009D0464" w:rsidP="009D0464">
      <w:pPr>
        <w:pStyle w:val="Caption"/>
        <w:snapToGrid w:val="0"/>
        <w:spacing w:line="360" w:lineRule="auto"/>
        <w:jc w:val="both"/>
      </w:pPr>
      <w:r w:rsidRPr="00E972C8">
        <w:rPr>
          <w:rFonts w:hint="eastAsia"/>
          <w:b/>
          <w:sz w:val="22"/>
          <w:szCs w:val="22"/>
          <w:lang w:eastAsia="zh-TW"/>
        </w:rPr>
        <w:t>P</w:t>
      </w:r>
      <w:r w:rsidRPr="00E972C8">
        <w:rPr>
          <w:b/>
          <w:sz w:val="22"/>
          <w:szCs w:val="22"/>
          <w:lang w:eastAsia="zh-TW"/>
        </w:rPr>
        <w:t xml:space="preserve">roposal </w:t>
      </w:r>
      <w:r>
        <w:rPr>
          <w:b/>
          <w:sz w:val="22"/>
          <w:szCs w:val="22"/>
          <w:lang w:eastAsia="zh-TW"/>
        </w:rPr>
        <w:t>1</w:t>
      </w:r>
      <w:r w:rsidRPr="00E972C8">
        <w:rPr>
          <w:b/>
          <w:sz w:val="22"/>
          <w:szCs w:val="22"/>
          <w:lang w:eastAsia="zh-TW"/>
        </w:rPr>
        <w:t xml:space="preserve">: </w:t>
      </w:r>
      <w:r>
        <w:rPr>
          <w:b/>
          <w:sz w:val="22"/>
          <w:szCs w:val="22"/>
          <w:lang w:eastAsia="zh-TW"/>
        </w:rPr>
        <w:t xml:space="preserve">Support at least the following RSs to </w:t>
      </w:r>
      <w:r w:rsidRPr="000E260F">
        <w:rPr>
          <w:b/>
          <w:sz w:val="22"/>
          <w:szCs w:val="22"/>
          <w:lang w:eastAsia="zh-TW"/>
        </w:rPr>
        <w:t>share the same indicated Rel-17 TCI state as UE-dedicated reception on PDSCH and for UE-dedicated reception on all or subset of CORESETs in a CC</w:t>
      </w:r>
      <w:r>
        <w:rPr>
          <w:b/>
          <w:sz w:val="22"/>
          <w:szCs w:val="22"/>
          <w:lang w:eastAsia="zh-TW"/>
        </w:rPr>
        <w:t>:</w:t>
      </w:r>
      <w:r w:rsidRPr="00360ABE">
        <w:rPr>
          <w:b/>
          <w:sz w:val="22"/>
          <w:szCs w:val="22"/>
          <w:lang w:eastAsia="zh-TW"/>
        </w:rPr>
        <w:t xml:space="preserve"> CSI-RS for CSI report and CSI-RS-BM with repetition ‘on’.</w:t>
      </w:r>
      <w:r w:rsidRPr="00360ABE">
        <w:t xml:space="preserve"> </w:t>
      </w:r>
    </w:p>
    <w:p w14:paraId="0CB17D12" w14:textId="77777777" w:rsidR="009D0464" w:rsidRPr="008E3135" w:rsidRDefault="009D0464" w:rsidP="009D0464">
      <w:pPr>
        <w:pStyle w:val="Caption"/>
        <w:snapToGrid w:val="0"/>
        <w:spacing w:line="360" w:lineRule="auto"/>
        <w:jc w:val="both"/>
        <w:rPr>
          <w:b/>
          <w:sz w:val="22"/>
          <w:szCs w:val="22"/>
          <w:lang w:eastAsia="zh-TW"/>
        </w:rPr>
      </w:pPr>
      <w:r w:rsidRPr="00360ABE">
        <w:rPr>
          <w:b/>
          <w:sz w:val="22"/>
          <w:szCs w:val="22"/>
          <w:lang w:eastAsia="zh-TW"/>
        </w:rPr>
        <w:t xml:space="preserve">Proposal </w:t>
      </w:r>
      <w:r>
        <w:rPr>
          <w:b/>
          <w:sz w:val="22"/>
          <w:szCs w:val="22"/>
          <w:lang w:eastAsia="zh-TW"/>
        </w:rPr>
        <w:t>2</w:t>
      </w:r>
      <w:r w:rsidRPr="00360ABE">
        <w:rPr>
          <w:b/>
          <w:sz w:val="22"/>
          <w:szCs w:val="22"/>
          <w:lang w:eastAsia="zh-TW"/>
        </w:rPr>
        <w:t xml:space="preserve">: </w:t>
      </w:r>
      <w:r>
        <w:rPr>
          <w:b/>
          <w:sz w:val="22"/>
          <w:szCs w:val="22"/>
          <w:lang w:eastAsia="zh-TW"/>
        </w:rPr>
        <w:t>RAN1 to study t</w:t>
      </w:r>
      <w:r w:rsidRPr="00360ABE">
        <w:rPr>
          <w:b/>
          <w:sz w:val="22"/>
          <w:szCs w:val="22"/>
          <w:lang w:eastAsia="zh-TW"/>
        </w:rPr>
        <w:t>he applicability of separate DL/UL TCI indication for non-codebook-based SRS resource.</w:t>
      </w:r>
    </w:p>
    <w:p w14:paraId="53E6F7A7" w14:textId="77777777" w:rsidR="009D0464" w:rsidRDefault="009D0464" w:rsidP="009D0464">
      <w:pPr>
        <w:pStyle w:val="Caption"/>
        <w:snapToGrid w:val="0"/>
        <w:spacing w:line="360" w:lineRule="auto"/>
        <w:jc w:val="both"/>
        <w:rPr>
          <w:b/>
          <w:sz w:val="22"/>
          <w:szCs w:val="22"/>
          <w:lang w:eastAsia="zh-TW"/>
        </w:rPr>
      </w:pPr>
      <w:r w:rsidRPr="00006188">
        <w:rPr>
          <w:b/>
          <w:sz w:val="22"/>
          <w:szCs w:val="22"/>
          <w:lang w:eastAsia="zh-TW"/>
        </w:rPr>
        <w:t xml:space="preserve">Proposal </w:t>
      </w:r>
      <w:r>
        <w:rPr>
          <w:b/>
          <w:sz w:val="22"/>
          <w:szCs w:val="22"/>
          <w:lang w:eastAsia="zh-TW"/>
        </w:rPr>
        <w:t>3</w:t>
      </w:r>
      <w:r w:rsidRPr="00006188">
        <w:rPr>
          <w:b/>
          <w:sz w:val="22"/>
          <w:szCs w:val="22"/>
          <w:lang w:eastAsia="zh-TW"/>
        </w:rPr>
        <w:t xml:space="preserve">: </w:t>
      </w:r>
      <w:r>
        <w:rPr>
          <w:b/>
          <w:sz w:val="22"/>
          <w:szCs w:val="22"/>
          <w:lang w:eastAsia="zh-TW"/>
        </w:rPr>
        <w:t xml:space="preserve">Support M/N&gt;1 at least for </w:t>
      </w:r>
      <w:proofErr w:type="gramStart"/>
      <w:r>
        <w:rPr>
          <w:b/>
          <w:sz w:val="22"/>
          <w:szCs w:val="22"/>
          <w:lang w:eastAsia="zh-TW"/>
        </w:rPr>
        <w:t>Multi-TRP</w:t>
      </w:r>
      <w:proofErr w:type="gramEnd"/>
      <w:r>
        <w:rPr>
          <w:b/>
          <w:sz w:val="22"/>
          <w:szCs w:val="22"/>
          <w:lang w:eastAsia="zh-TW"/>
        </w:rPr>
        <w:t xml:space="preserve"> scenario.</w:t>
      </w:r>
    </w:p>
    <w:p w14:paraId="5EB7B6A1" w14:textId="7E4B2C64" w:rsidR="009D0464" w:rsidRPr="008E3135" w:rsidRDefault="009D0464" w:rsidP="009D0464">
      <w:pPr>
        <w:pStyle w:val="Caption"/>
        <w:snapToGrid w:val="0"/>
        <w:spacing w:line="360" w:lineRule="auto"/>
        <w:jc w:val="both"/>
        <w:rPr>
          <w:b/>
          <w:sz w:val="22"/>
          <w:szCs w:val="22"/>
          <w:lang w:eastAsia="zh-TW"/>
        </w:rPr>
      </w:pPr>
      <w:r w:rsidRPr="00006188">
        <w:rPr>
          <w:b/>
          <w:sz w:val="22"/>
          <w:szCs w:val="22"/>
          <w:lang w:eastAsia="zh-TW"/>
        </w:rPr>
        <w:t xml:space="preserve">Proposal </w:t>
      </w:r>
      <w:r>
        <w:rPr>
          <w:b/>
          <w:sz w:val="22"/>
          <w:szCs w:val="22"/>
          <w:lang w:eastAsia="zh-TW"/>
        </w:rPr>
        <w:t>4</w:t>
      </w:r>
      <w:r w:rsidRPr="00006188">
        <w:rPr>
          <w:b/>
          <w:sz w:val="22"/>
          <w:szCs w:val="22"/>
          <w:lang w:eastAsia="zh-TW"/>
        </w:rPr>
        <w:t>: Enable unified TCI beam indication in multi-TRP scenario by supporting more than 1 DL and</w:t>
      </w:r>
      <w:r w:rsidR="00A97A73">
        <w:rPr>
          <w:b/>
          <w:sz w:val="22"/>
          <w:szCs w:val="22"/>
          <w:lang w:eastAsia="zh-TW"/>
        </w:rPr>
        <w:t>/or</w:t>
      </w:r>
      <w:r w:rsidRPr="00006188">
        <w:rPr>
          <w:b/>
          <w:sz w:val="22"/>
          <w:szCs w:val="22"/>
          <w:lang w:eastAsia="zh-TW"/>
        </w:rPr>
        <w:t xml:space="preserve"> more than 1 UL beam indication.</w:t>
      </w:r>
    </w:p>
    <w:p w14:paraId="0F503E8B" w14:textId="77777777" w:rsidR="009D0464" w:rsidRDefault="009D0464" w:rsidP="009D0464">
      <w:pPr>
        <w:pStyle w:val="Caption"/>
        <w:snapToGrid w:val="0"/>
        <w:spacing w:line="360" w:lineRule="auto"/>
        <w:jc w:val="both"/>
        <w:rPr>
          <w:b/>
          <w:sz w:val="22"/>
          <w:szCs w:val="22"/>
          <w:lang w:eastAsia="zh-TW"/>
        </w:rPr>
      </w:pPr>
      <w:r w:rsidRPr="00664EDE">
        <w:rPr>
          <w:b/>
          <w:sz w:val="22"/>
          <w:szCs w:val="22"/>
          <w:lang w:eastAsia="zh-TW"/>
        </w:rPr>
        <w:t xml:space="preserve">Proposal </w:t>
      </w:r>
      <w:r>
        <w:rPr>
          <w:b/>
          <w:sz w:val="22"/>
          <w:szCs w:val="22"/>
          <w:lang w:eastAsia="zh-TW"/>
        </w:rPr>
        <w:t>5</w:t>
      </w:r>
      <w:r w:rsidRPr="00664EDE">
        <w:rPr>
          <w:b/>
          <w:sz w:val="22"/>
          <w:szCs w:val="22"/>
          <w:lang w:eastAsia="zh-TW"/>
        </w:rPr>
        <w:t>: If M&gt;1 TCI is supported and configured, RAN1 to clarify the default TCI states when e.g., only 2 TCI states are activated.</w:t>
      </w:r>
    </w:p>
    <w:p w14:paraId="26110C3B" w14:textId="77777777" w:rsidR="006263B2" w:rsidRDefault="006263B2" w:rsidP="006263B2">
      <w:pPr>
        <w:pStyle w:val="Caption"/>
        <w:snapToGrid w:val="0"/>
        <w:spacing w:line="360" w:lineRule="auto"/>
        <w:jc w:val="both"/>
        <w:rPr>
          <w:b/>
          <w:sz w:val="22"/>
          <w:szCs w:val="22"/>
          <w:lang w:eastAsia="zh-TW"/>
        </w:rPr>
      </w:pPr>
      <w:r w:rsidRPr="0079281C">
        <w:rPr>
          <w:b/>
          <w:sz w:val="22"/>
          <w:szCs w:val="22"/>
          <w:lang w:eastAsia="zh-TW"/>
        </w:rPr>
        <w:lastRenderedPageBreak/>
        <w:t xml:space="preserve">Proposal </w:t>
      </w:r>
      <w:r>
        <w:rPr>
          <w:b/>
          <w:sz w:val="22"/>
          <w:szCs w:val="22"/>
          <w:lang w:eastAsia="zh-TW"/>
        </w:rPr>
        <w:t>6</w:t>
      </w:r>
      <w:r w:rsidRPr="0079281C">
        <w:rPr>
          <w:b/>
          <w:sz w:val="22"/>
          <w:szCs w:val="22"/>
          <w:lang w:eastAsia="zh-TW"/>
        </w:rPr>
        <w:t xml:space="preserve">:  Common TCI state ID update and activation across inter-band CCs </w:t>
      </w:r>
      <w:r>
        <w:rPr>
          <w:b/>
          <w:sz w:val="22"/>
          <w:szCs w:val="22"/>
          <w:lang w:eastAsia="zh-TW"/>
        </w:rPr>
        <w:t>is not</w:t>
      </w:r>
      <w:r w:rsidRPr="0079281C">
        <w:rPr>
          <w:b/>
          <w:sz w:val="22"/>
          <w:szCs w:val="22"/>
          <w:lang w:eastAsia="zh-TW"/>
        </w:rPr>
        <w:t xml:space="preserve"> introduced </w:t>
      </w:r>
      <w:r>
        <w:rPr>
          <w:b/>
          <w:sz w:val="22"/>
          <w:szCs w:val="22"/>
          <w:lang w:eastAsia="zh-TW"/>
        </w:rPr>
        <w:t xml:space="preserve">until </w:t>
      </w:r>
      <w:r w:rsidRPr="0079281C">
        <w:rPr>
          <w:b/>
          <w:sz w:val="22"/>
          <w:szCs w:val="22"/>
          <w:lang w:eastAsia="zh-TW"/>
        </w:rPr>
        <w:t>proper justification.</w:t>
      </w:r>
      <w:r>
        <w:rPr>
          <w:b/>
          <w:sz w:val="22"/>
          <w:szCs w:val="22"/>
          <w:lang w:eastAsia="zh-TW"/>
        </w:rPr>
        <w:t xml:space="preserve"> </w:t>
      </w:r>
    </w:p>
    <w:p w14:paraId="770EF6F1" w14:textId="77777777" w:rsidR="006263B2" w:rsidRDefault="006263B2" w:rsidP="006263B2">
      <w:pPr>
        <w:pStyle w:val="Caption"/>
        <w:snapToGrid w:val="0"/>
        <w:spacing w:line="360" w:lineRule="auto"/>
        <w:jc w:val="both"/>
        <w:rPr>
          <w:b/>
          <w:sz w:val="22"/>
          <w:szCs w:val="22"/>
          <w:lang w:eastAsia="zh-TW"/>
        </w:rPr>
      </w:pPr>
      <w:r w:rsidRPr="0079281C">
        <w:rPr>
          <w:b/>
          <w:sz w:val="22"/>
          <w:szCs w:val="22"/>
          <w:lang w:eastAsia="zh-TW"/>
        </w:rPr>
        <w:t xml:space="preserve">Proposal </w:t>
      </w:r>
      <w:r>
        <w:rPr>
          <w:b/>
          <w:sz w:val="22"/>
          <w:szCs w:val="22"/>
          <w:lang w:eastAsia="zh-TW"/>
        </w:rPr>
        <w:t>7</w:t>
      </w:r>
      <w:r w:rsidRPr="0079281C">
        <w:rPr>
          <w:b/>
          <w:sz w:val="22"/>
          <w:szCs w:val="22"/>
          <w:lang w:eastAsia="zh-TW"/>
        </w:rPr>
        <w:t xml:space="preserve">:  </w:t>
      </w:r>
      <w:r>
        <w:rPr>
          <w:b/>
          <w:sz w:val="22"/>
          <w:szCs w:val="22"/>
          <w:lang w:eastAsia="zh-TW"/>
        </w:rPr>
        <w:t>C</w:t>
      </w:r>
      <w:r w:rsidRPr="00026B7C">
        <w:rPr>
          <w:b/>
          <w:sz w:val="22"/>
          <w:szCs w:val="22"/>
          <w:lang w:eastAsia="zh-TW"/>
        </w:rPr>
        <w:t>onfirm the WA related to common TCI state ID update and activation</w:t>
      </w:r>
      <w:r>
        <w:rPr>
          <w:b/>
          <w:sz w:val="22"/>
          <w:szCs w:val="22"/>
          <w:lang w:eastAsia="zh-TW"/>
        </w:rPr>
        <w:t xml:space="preserve">. </w:t>
      </w:r>
    </w:p>
    <w:p w14:paraId="44A8613A" w14:textId="77777777" w:rsidR="00677C04" w:rsidRDefault="00677C04" w:rsidP="00677C04">
      <w:pPr>
        <w:pStyle w:val="Caption"/>
        <w:snapToGrid w:val="0"/>
        <w:spacing w:line="360" w:lineRule="auto"/>
        <w:jc w:val="both"/>
        <w:rPr>
          <w:b/>
          <w:sz w:val="22"/>
          <w:szCs w:val="22"/>
          <w:lang w:eastAsia="zh-TW"/>
        </w:rPr>
      </w:pPr>
      <w:r w:rsidRPr="00160587">
        <w:rPr>
          <w:b/>
          <w:sz w:val="22"/>
          <w:szCs w:val="22"/>
          <w:lang w:eastAsia="zh-TW"/>
        </w:rPr>
        <w:t xml:space="preserve">Proposal </w:t>
      </w:r>
      <w:r>
        <w:rPr>
          <w:b/>
          <w:sz w:val="22"/>
          <w:szCs w:val="22"/>
          <w:lang w:eastAsia="zh-TW"/>
        </w:rPr>
        <w:t>8</w:t>
      </w:r>
      <w:r w:rsidRPr="00160587">
        <w:rPr>
          <w:b/>
          <w:sz w:val="22"/>
          <w:szCs w:val="22"/>
          <w:lang w:eastAsia="zh-TW"/>
        </w:rPr>
        <w:t>: When used for Rel-17 unified TCI indication, HPN field in DCI format 1_1/1_2 without DLA is set to a fixed value.</w:t>
      </w:r>
    </w:p>
    <w:p w14:paraId="3C35FCF9" w14:textId="77777777" w:rsidR="00677C04" w:rsidRDefault="00677C04" w:rsidP="00677C04">
      <w:pPr>
        <w:pStyle w:val="Caption"/>
        <w:snapToGrid w:val="0"/>
        <w:spacing w:line="360" w:lineRule="auto"/>
        <w:jc w:val="both"/>
        <w:rPr>
          <w:b/>
          <w:sz w:val="22"/>
          <w:szCs w:val="22"/>
          <w:lang w:eastAsia="zh-TW"/>
        </w:rPr>
      </w:pPr>
      <w:r w:rsidRPr="00C24BCA">
        <w:rPr>
          <w:b/>
          <w:sz w:val="22"/>
          <w:szCs w:val="22"/>
          <w:lang w:eastAsia="zh-TW"/>
        </w:rPr>
        <w:t>Proposal 9: Devise a L2 panel status report mechanism on top of L1 beam report for robust delivery and for UE-initiated panel activation.</w:t>
      </w:r>
    </w:p>
    <w:p w14:paraId="10813B60" w14:textId="77777777" w:rsidR="00677C04" w:rsidRDefault="00677C04" w:rsidP="00677C04">
      <w:pPr>
        <w:pStyle w:val="Caption"/>
        <w:snapToGrid w:val="0"/>
        <w:spacing w:line="360" w:lineRule="auto"/>
        <w:jc w:val="both"/>
        <w:rPr>
          <w:b/>
          <w:sz w:val="22"/>
          <w:szCs w:val="22"/>
          <w:lang w:eastAsia="zh-TW"/>
        </w:rPr>
      </w:pPr>
      <w:r w:rsidRPr="001E1960">
        <w:rPr>
          <w:b/>
          <w:sz w:val="22"/>
          <w:szCs w:val="22"/>
          <w:lang w:eastAsia="zh-TW"/>
        </w:rPr>
        <w:t>Proposal 10: For CSI/beam measurement/reporting, no additional specification support is needed for indicating panel entity information.</w:t>
      </w:r>
    </w:p>
    <w:p w14:paraId="5DE50C3A" w14:textId="77777777" w:rsidR="00677C04" w:rsidRPr="008E3135" w:rsidRDefault="00677C04" w:rsidP="00677C04">
      <w:pPr>
        <w:pStyle w:val="Caption"/>
        <w:snapToGrid w:val="0"/>
        <w:spacing w:line="360" w:lineRule="auto"/>
        <w:jc w:val="both"/>
        <w:rPr>
          <w:b/>
          <w:sz w:val="22"/>
          <w:szCs w:val="22"/>
          <w:lang w:eastAsia="zh-TW"/>
        </w:rPr>
      </w:pPr>
      <w:r w:rsidRPr="00CD778B">
        <w:rPr>
          <w:b/>
          <w:sz w:val="22"/>
          <w:szCs w:val="22"/>
          <w:lang w:eastAsia="zh-TW"/>
        </w:rPr>
        <w:t>Proposal 11: MPE report to leverage the signaling devised for fast UL panel selection.</w:t>
      </w:r>
    </w:p>
    <w:p w14:paraId="2741F935" w14:textId="77777777" w:rsidR="00C95924" w:rsidRPr="002A581B" w:rsidRDefault="00C95924">
      <w:pPr>
        <w:pStyle w:val="Heading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42A3C086" w14:textId="7BA73C52" w:rsidR="00D31D2A" w:rsidRPr="00D31D2A" w:rsidRDefault="00D31D2A" w:rsidP="00D31D2A">
      <w:pPr>
        <w:widowControl w:val="0"/>
        <w:numPr>
          <w:ilvl w:val="0"/>
          <w:numId w:val="2"/>
        </w:numPr>
        <w:adjustRightInd w:val="0"/>
        <w:spacing w:after="0" w:line="360" w:lineRule="auto"/>
        <w:rPr>
          <w:rFonts w:eastAsia="MingLiU"/>
          <w:bCs/>
          <w:sz w:val="22"/>
          <w:szCs w:val="22"/>
          <w:lang w:eastAsia="zh-TW"/>
        </w:rPr>
      </w:pPr>
      <w:r w:rsidRPr="00D31D2A">
        <w:rPr>
          <w:rFonts w:eastAsia="MingLiU"/>
          <w:bCs/>
          <w:sz w:val="22"/>
          <w:szCs w:val="22"/>
          <w:lang w:eastAsia="zh-TW"/>
        </w:rPr>
        <w:t xml:space="preserve">RP-202024, Revised WID: Further enhancements on MIMO for NR, Samsung </w:t>
      </w:r>
    </w:p>
    <w:p w14:paraId="1F1DB437" w14:textId="77777777" w:rsidR="00D31D2A" w:rsidRPr="00D31D2A" w:rsidRDefault="00D31D2A" w:rsidP="00D31D2A">
      <w:pPr>
        <w:widowControl w:val="0"/>
        <w:numPr>
          <w:ilvl w:val="0"/>
          <w:numId w:val="2"/>
        </w:numPr>
        <w:adjustRightInd w:val="0"/>
        <w:spacing w:after="0" w:line="360" w:lineRule="auto"/>
        <w:rPr>
          <w:rFonts w:eastAsia="MingLiU"/>
          <w:bCs/>
          <w:sz w:val="22"/>
          <w:szCs w:val="22"/>
          <w:lang w:eastAsia="zh-TW"/>
        </w:rPr>
      </w:pPr>
      <w:r w:rsidRPr="00D31D2A">
        <w:rPr>
          <w:rFonts w:eastAsia="MingLiU"/>
          <w:bCs/>
          <w:sz w:val="22"/>
          <w:szCs w:val="22"/>
          <w:lang w:eastAsia="zh-TW"/>
        </w:rPr>
        <w:t>Final Report of 3GPP TSG RAN WG1 #103-e v1.0.0</w:t>
      </w:r>
    </w:p>
    <w:p w14:paraId="51976C29" w14:textId="1DBF5FCA" w:rsidR="00D31D2A" w:rsidRPr="00D31D2A" w:rsidRDefault="00854159" w:rsidP="00D31D2A">
      <w:pPr>
        <w:widowControl w:val="0"/>
        <w:numPr>
          <w:ilvl w:val="0"/>
          <w:numId w:val="2"/>
        </w:numPr>
        <w:adjustRightInd w:val="0"/>
        <w:spacing w:after="0" w:line="360" w:lineRule="auto"/>
        <w:rPr>
          <w:rFonts w:eastAsia="MingLiU"/>
          <w:bCs/>
          <w:sz w:val="22"/>
          <w:szCs w:val="22"/>
          <w:lang w:eastAsia="zh-TW"/>
        </w:rPr>
      </w:pPr>
      <w:r>
        <w:rPr>
          <w:rFonts w:eastAsia="MingLiU"/>
          <w:bCs/>
          <w:sz w:val="22"/>
          <w:szCs w:val="22"/>
          <w:lang w:eastAsia="zh-TW"/>
        </w:rPr>
        <w:t>Final</w:t>
      </w:r>
      <w:r w:rsidR="00D31D2A" w:rsidRPr="00D31D2A">
        <w:rPr>
          <w:rFonts w:eastAsia="MingLiU"/>
          <w:bCs/>
          <w:sz w:val="22"/>
          <w:szCs w:val="22"/>
          <w:lang w:eastAsia="zh-TW"/>
        </w:rPr>
        <w:t xml:space="preserve"> Report of 3GPP TSG RAN WG1 #104-e v</w:t>
      </w:r>
      <w:r>
        <w:rPr>
          <w:rFonts w:eastAsia="MingLiU"/>
          <w:bCs/>
          <w:sz w:val="22"/>
          <w:szCs w:val="22"/>
          <w:lang w:eastAsia="zh-TW"/>
        </w:rPr>
        <w:t>1</w:t>
      </w:r>
      <w:r w:rsidR="00D31D2A" w:rsidRPr="00D31D2A">
        <w:rPr>
          <w:rFonts w:eastAsia="MingLiU"/>
          <w:bCs/>
          <w:sz w:val="22"/>
          <w:szCs w:val="22"/>
          <w:lang w:eastAsia="zh-TW"/>
        </w:rPr>
        <w:t>.</w:t>
      </w:r>
      <w:r>
        <w:rPr>
          <w:rFonts w:eastAsia="MingLiU"/>
          <w:bCs/>
          <w:sz w:val="22"/>
          <w:szCs w:val="22"/>
          <w:lang w:eastAsia="zh-TW"/>
        </w:rPr>
        <w:t>0</w:t>
      </w:r>
      <w:r w:rsidR="00D31D2A" w:rsidRPr="00D31D2A">
        <w:rPr>
          <w:rFonts w:eastAsia="MingLiU"/>
          <w:bCs/>
          <w:sz w:val="22"/>
          <w:szCs w:val="22"/>
          <w:lang w:eastAsia="zh-TW"/>
        </w:rPr>
        <w:t>.0</w:t>
      </w:r>
    </w:p>
    <w:p w14:paraId="29023B86" w14:textId="30042518" w:rsidR="005A1AE5" w:rsidRPr="00B3167F" w:rsidRDefault="00B649A7" w:rsidP="00C63FF3">
      <w:pPr>
        <w:widowControl w:val="0"/>
        <w:numPr>
          <w:ilvl w:val="0"/>
          <w:numId w:val="2"/>
        </w:numPr>
        <w:adjustRightInd w:val="0"/>
        <w:spacing w:after="0" w:line="360" w:lineRule="auto"/>
        <w:rPr>
          <w:rFonts w:eastAsia="MingLiU"/>
          <w:bCs/>
          <w:sz w:val="22"/>
          <w:szCs w:val="22"/>
          <w:lang w:eastAsia="zh-TW"/>
        </w:rPr>
      </w:pPr>
      <w:r>
        <w:rPr>
          <w:rFonts w:eastAsia="MingLiU"/>
          <w:bCs/>
          <w:sz w:val="22"/>
          <w:szCs w:val="22"/>
          <w:lang w:eastAsia="zh-TW"/>
        </w:rPr>
        <w:t>Final</w:t>
      </w:r>
      <w:r w:rsidR="00D31D2A" w:rsidRPr="00B3167F">
        <w:rPr>
          <w:rFonts w:eastAsia="MingLiU"/>
          <w:bCs/>
          <w:sz w:val="22"/>
          <w:szCs w:val="22"/>
          <w:lang w:eastAsia="zh-TW"/>
        </w:rPr>
        <w:t xml:space="preserve"> Report of 3GPP TSG RAN WG1 #104bis-e v</w:t>
      </w:r>
      <w:r>
        <w:rPr>
          <w:rFonts w:eastAsia="MingLiU"/>
          <w:bCs/>
          <w:sz w:val="22"/>
          <w:szCs w:val="22"/>
          <w:lang w:eastAsia="zh-TW"/>
        </w:rPr>
        <w:t>1</w:t>
      </w:r>
      <w:r w:rsidR="00D31D2A" w:rsidRPr="00B3167F">
        <w:rPr>
          <w:rFonts w:eastAsia="MingLiU"/>
          <w:bCs/>
          <w:sz w:val="22"/>
          <w:szCs w:val="22"/>
          <w:lang w:eastAsia="zh-TW"/>
        </w:rPr>
        <w:t>.</w:t>
      </w:r>
      <w:r>
        <w:rPr>
          <w:rFonts w:eastAsia="MingLiU"/>
          <w:bCs/>
          <w:sz w:val="22"/>
          <w:szCs w:val="22"/>
          <w:lang w:eastAsia="zh-TW"/>
        </w:rPr>
        <w:t>0</w:t>
      </w:r>
      <w:r w:rsidR="00D31D2A" w:rsidRPr="00B3167F">
        <w:rPr>
          <w:rFonts w:eastAsia="MingLiU"/>
          <w:bCs/>
          <w:sz w:val="22"/>
          <w:szCs w:val="22"/>
          <w:lang w:eastAsia="zh-TW"/>
        </w:rPr>
        <w:t>.0</w:t>
      </w:r>
    </w:p>
    <w:p w14:paraId="55B25247" w14:textId="5737CA0F" w:rsidR="00813CE7" w:rsidRDefault="00813CE7" w:rsidP="00813CE7">
      <w:pPr>
        <w:widowControl w:val="0"/>
        <w:adjustRightInd w:val="0"/>
        <w:spacing w:after="0" w:line="360" w:lineRule="atLeast"/>
        <w:rPr>
          <w:rFonts w:eastAsia="MingLiU"/>
          <w:bCs/>
          <w:sz w:val="22"/>
          <w:szCs w:val="22"/>
          <w:lang w:eastAsia="zh-TW"/>
        </w:rPr>
      </w:pPr>
    </w:p>
    <w:sectPr w:rsidR="00813CE7">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CC47E" w14:textId="77777777" w:rsidR="001900E5" w:rsidRDefault="001900E5">
      <w:r>
        <w:separator/>
      </w:r>
    </w:p>
  </w:endnote>
  <w:endnote w:type="continuationSeparator" w:id="0">
    <w:p w14:paraId="446A0B94" w14:textId="77777777" w:rsidR="001900E5" w:rsidRDefault="0019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20CD0" w14:textId="77777777" w:rsidR="001900E5" w:rsidRDefault="001900E5">
      <w:r>
        <w:separator/>
      </w:r>
    </w:p>
  </w:footnote>
  <w:footnote w:type="continuationSeparator" w:id="0">
    <w:p w14:paraId="229C5F00" w14:textId="77777777" w:rsidR="001900E5" w:rsidRDefault="00190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C7DC" w14:textId="77777777" w:rsidR="00E15E48" w:rsidRDefault="00E15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 w15:restartNumberingAfterBreak="0">
    <w:nsid w:val="080C5D46"/>
    <w:multiLevelType w:val="hybridMultilevel"/>
    <w:tmpl w:val="0B62FBD0"/>
    <w:lvl w:ilvl="0" w:tplc="5C6030FA">
      <w:start w:val="1"/>
      <w:numFmt w:val="decimal"/>
      <w:lvlText w:val="2.%1. "/>
      <w:lvlJc w:val="left"/>
      <w:pPr>
        <w:tabs>
          <w:tab w:val="num" w:pos="737"/>
        </w:tabs>
        <w:ind w:left="737" w:hanging="624"/>
      </w:pPr>
      <w:rPr>
        <w:rFonts w:ascii="Arial" w:hAnsi="Arial" w:cs="Arial"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2C5EF8"/>
    <w:multiLevelType w:val="hybridMultilevel"/>
    <w:tmpl w:val="4FC48F1E"/>
    <w:lvl w:ilvl="0" w:tplc="5F522420">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6"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880684"/>
    <w:multiLevelType w:val="hybridMultilevel"/>
    <w:tmpl w:val="6BB0CCB6"/>
    <w:lvl w:ilvl="0" w:tplc="942E1244">
      <w:start w:val="1"/>
      <w:numFmt w:val="decimal"/>
      <w:lvlText w:val="%1."/>
      <w:lvlJc w:val="left"/>
      <w:pPr>
        <w:tabs>
          <w:tab w:val="num" w:pos="397"/>
        </w:tabs>
        <w:ind w:left="397" w:hanging="397"/>
      </w:pPr>
      <w:rPr>
        <w:rFonts w:hint="eastAsia"/>
        <w:sz w:val="32"/>
      </w:rPr>
    </w:lvl>
    <w:lvl w:ilvl="1" w:tplc="5C6030FA">
      <w:start w:val="1"/>
      <w:numFmt w:val="decimal"/>
      <w:lvlText w:val="2.%2. "/>
      <w:lvlJc w:val="left"/>
      <w:pPr>
        <w:tabs>
          <w:tab w:val="num" w:pos="737"/>
        </w:tabs>
        <w:ind w:left="737" w:hanging="624"/>
      </w:pPr>
      <w:rPr>
        <w:rFonts w:ascii="Arial" w:hAnsi="Arial" w:cs="Arial"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7BC2432"/>
    <w:multiLevelType w:val="hybridMultilevel"/>
    <w:tmpl w:val="0B62FBD0"/>
    <w:lvl w:ilvl="0" w:tplc="5C6030FA">
      <w:start w:val="1"/>
      <w:numFmt w:val="decimal"/>
      <w:lvlText w:val="2.%1. "/>
      <w:lvlJc w:val="left"/>
      <w:pPr>
        <w:tabs>
          <w:tab w:val="num" w:pos="737"/>
        </w:tabs>
        <w:ind w:left="737" w:hanging="624"/>
      </w:pPr>
      <w:rPr>
        <w:rFonts w:ascii="Arial" w:hAnsi="Arial" w:cs="Arial"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B6EEC"/>
    <w:multiLevelType w:val="hybridMultilevel"/>
    <w:tmpl w:val="0B62FBD0"/>
    <w:lvl w:ilvl="0" w:tplc="5C6030FA">
      <w:start w:val="1"/>
      <w:numFmt w:val="decimal"/>
      <w:lvlText w:val="2.%1. "/>
      <w:lvlJc w:val="left"/>
      <w:pPr>
        <w:tabs>
          <w:tab w:val="num" w:pos="737"/>
        </w:tabs>
        <w:ind w:left="737" w:hanging="624"/>
      </w:pPr>
      <w:rPr>
        <w:rFonts w:ascii="Arial" w:hAnsi="Arial" w:cs="Arial"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5B21C62"/>
    <w:multiLevelType w:val="hybridMultilevel"/>
    <w:tmpl w:val="0B62FBD0"/>
    <w:lvl w:ilvl="0" w:tplc="5C6030FA">
      <w:start w:val="1"/>
      <w:numFmt w:val="decimal"/>
      <w:lvlText w:val="2.%1. "/>
      <w:lvlJc w:val="left"/>
      <w:pPr>
        <w:tabs>
          <w:tab w:val="num" w:pos="737"/>
        </w:tabs>
        <w:ind w:left="737" w:hanging="624"/>
      </w:pPr>
      <w:rPr>
        <w:rFonts w:ascii="Arial" w:hAnsi="Arial" w:cs="Arial"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25"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BA3925"/>
    <w:multiLevelType w:val="multilevel"/>
    <w:tmpl w:val="50BA39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4A5343"/>
    <w:multiLevelType w:val="hybridMultilevel"/>
    <w:tmpl w:val="3FC270DA"/>
    <w:lvl w:ilvl="0" w:tplc="8DEC15A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28"/>
  </w:num>
  <w:num w:numId="5">
    <w:abstractNumId w:val="22"/>
  </w:num>
  <w:num w:numId="6">
    <w:abstractNumId w:val="24"/>
  </w:num>
  <w:num w:numId="7">
    <w:abstractNumId w:val="0"/>
  </w:num>
  <w:num w:numId="8">
    <w:abstractNumId w:val="3"/>
  </w:num>
  <w:num w:numId="9">
    <w:abstractNumId w:val="36"/>
  </w:num>
  <w:num w:numId="10">
    <w:abstractNumId w:val="20"/>
  </w:num>
  <w:num w:numId="11">
    <w:abstractNumId w:val="37"/>
  </w:num>
  <w:num w:numId="12">
    <w:abstractNumId w:val="26"/>
  </w:num>
  <w:num w:numId="13">
    <w:abstractNumId w:val="9"/>
  </w:num>
  <w:num w:numId="14">
    <w:abstractNumId w:val="23"/>
  </w:num>
  <w:num w:numId="15">
    <w:abstractNumId w:val="35"/>
  </w:num>
  <w:num w:numId="16">
    <w:abstractNumId w:val="2"/>
  </w:num>
  <w:num w:numId="17">
    <w:abstractNumId w:val="34"/>
  </w:num>
  <w:num w:numId="18">
    <w:abstractNumId w:val="30"/>
  </w:num>
  <w:num w:numId="19">
    <w:abstractNumId w:val="1"/>
  </w:num>
  <w:num w:numId="20">
    <w:abstractNumId w:val="11"/>
  </w:num>
  <w:num w:numId="21">
    <w:abstractNumId w:val="18"/>
  </w:num>
  <w:num w:numId="22">
    <w:abstractNumId w:val="19"/>
  </w:num>
  <w:num w:numId="23">
    <w:abstractNumId w:val="10"/>
  </w:num>
  <w:num w:numId="24">
    <w:abstractNumId w:val="38"/>
  </w:num>
  <w:num w:numId="25">
    <w:abstractNumId w:val="4"/>
  </w:num>
  <w:num w:numId="26">
    <w:abstractNumId w:val="39"/>
  </w:num>
  <w:num w:numId="27">
    <w:abstractNumId w:val="14"/>
  </w:num>
  <w:num w:numId="28">
    <w:abstractNumId w:val="25"/>
  </w:num>
  <w:num w:numId="29">
    <w:abstractNumId w:val="21"/>
  </w:num>
  <w:num w:numId="30">
    <w:abstractNumId w:val="17"/>
  </w:num>
  <w:num w:numId="31">
    <w:abstractNumId w:val="16"/>
  </w:num>
  <w:num w:numId="32">
    <w:abstractNumId w:val="31"/>
  </w:num>
  <w:num w:numId="33">
    <w:abstractNumId w:val="32"/>
  </w:num>
  <w:num w:numId="34">
    <w:abstractNumId w:val="6"/>
  </w:num>
  <w:num w:numId="35">
    <w:abstractNumId w:val="15"/>
  </w:num>
  <w:num w:numId="36">
    <w:abstractNumId w:val="27"/>
  </w:num>
  <w:num w:numId="37">
    <w:abstractNumId w:val="8"/>
  </w:num>
  <w:num w:numId="38">
    <w:abstractNumId w:val="13"/>
  </w:num>
  <w:num w:numId="39">
    <w:abstractNumId w:val="5"/>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99C"/>
    <w:rsid w:val="00001DF4"/>
    <w:rsid w:val="00002675"/>
    <w:rsid w:val="00002802"/>
    <w:rsid w:val="00003CC3"/>
    <w:rsid w:val="000045DE"/>
    <w:rsid w:val="00004AA3"/>
    <w:rsid w:val="00005278"/>
    <w:rsid w:val="00005780"/>
    <w:rsid w:val="00005F3A"/>
    <w:rsid w:val="00005FB4"/>
    <w:rsid w:val="0000614D"/>
    <w:rsid w:val="00006188"/>
    <w:rsid w:val="0000657B"/>
    <w:rsid w:val="00006997"/>
    <w:rsid w:val="000077E3"/>
    <w:rsid w:val="0001029C"/>
    <w:rsid w:val="0001084C"/>
    <w:rsid w:val="00011331"/>
    <w:rsid w:val="0001192E"/>
    <w:rsid w:val="000119D2"/>
    <w:rsid w:val="00011CB0"/>
    <w:rsid w:val="000129E6"/>
    <w:rsid w:val="00013762"/>
    <w:rsid w:val="00014656"/>
    <w:rsid w:val="00014BEC"/>
    <w:rsid w:val="00014FFD"/>
    <w:rsid w:val="00015975"/>
    <w:rsid w:val="00016364"/>
    <w:rsid w:val="000166AD"/>
    <w:rsid w:val="00017EF9"/>
    <w:rsid w:val="000207BF"/>
    <w:rsid w:val="000208E6"/>
    <w:rsid w:val="00020D92"/>
    <w:rsid w:val="000212F6"/>
    <w:rsid w:val="00021575"/>
    <w:rsid w:val="00021985"/>
    <w:rsid w:val="00024305"/>
    <w:rsid w:val="000248C3"/>
    <w:rsid w:val="000250BE"/>
    <w:rsid w:val="00025540"/>
    <w:rsid w:val="00025EAD"/>
    <w:rsid w:val="00026A4B"/>
    <w:rsid w:val="00026B7C"/>
    <w:rsid w:val="00026BCF"/>
    <w:rsid w:val="00031000"/>
    <w:rsid w:val="00031159"/>
    <w:rsid w:val="00031AB8"/>
    <w:rsid w:val="00032B4C"/>
    <w:rsid w:val="000330B6"/>
    <w:rsid w:val="00033490"/>
    <w:rsid w:val="00033DCE"/>
    <w:rsid w:val="00033F50"/>
    <w:rsid w:val="00034724"/>
    <w:rsid w:val="000351B5"/>
    <w:rsid w:val="00035566"/>
    <w:rsid w:val="00035842"/>
    <w:rsid w:val="00035EFD"/>
    <w:rsid w:val="00037EC4"/>
    <w:rsid w:val="00040A53"/>
    <w:rsid w:val="00041163"/>
    <w:rsid w:val="00041563"/>
    <w:rsid w:val="00042487"/>
    <w:rsid w:val="00042A72"/>
    <w:rsid w:val="00043014"/>
    <w:rsid w:val="000431E7"/>
    <w:rsid w:val="00043994"/>
    <w:rsid w:val="000458F3"/>
    <w:rsid w:val="00046E9A"/>
    <w:rsid w:val="00050341"/>
    <w:rsid w:val="00051F71"/>
    <w:rsid w:val="00052D47"/>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C43"/>
    <w:rsid w:val="00065C30"/>
    <w:rsid w:val="000666C8"/>
    <w:rsid w:val="00066C89"/>
    <w:rsid w:val="00067CA2"/>
    <w:rsid w:val="00070FD8"/>
    <w:rsid w:val="00071460"/>
    <w:rsid w:val="0007177A"/>
    <w:rsid w:val="00072D5C"/>
    <w:rsid w:val="000735E3"/>
    <w:rsid w:val="00074556"/>
    <w:rsid w:val="00074711"/>
    <w:rsid w:val="00075203"/>
    <w:rsid w:val="00075978"/>
    <w:rsid w:val="00075E8D"/>
    <w:rsid w:val="00076B8F"/>
    <w:rsid w:val="0007719B"/>
    <w:rsid w:val="00077922"/>
    <w:rsid w:val="00077C80"/>
    <w:rsid w:val="00081EF1"/>
    <w:rsid w:val="000823B9"/>
    <w:rsid w:val="000826AF"/>
    <w:rsid w:val="000830D9"/>
    <w:rsid w:val="00083440"/>
    <w:rsid w:val="00083887"/>
    <w:rsid w:val="000840C8"/>
    <w:rsid w:val="00084732"/>
    <w:rsid w:val="00084A2E"/>
    <w:rsid w:val="000857B5"/>
    <w:rsid w:val="00085F2A"/>
    <w:rsid w:val="00085FF2"/>
    <w:rsid w:val="00086431"/>
    <w:rsid w:val="0008648C"/>
    <w:rsid w:val="000867AC"/>
    <w:rsid w:val="00086EB2"/>
    <w:rsid w:val="000871FF"/>
    <w:rsid w:val="0009006C"/>
    <w:rsid w:val="00090691"/>
    <w:rsid w:val="00090C03"/>
    <w:rsid w:val="0009217D"/>
    <w:rsid w:val="00094076"/>
    <w:rsid w:val="0009446E"/>
    <w:rsid w:val="00094991"/>
    <w:rsid w:val="00094A1C"/>
    <w:rsid w:val="00094CE5"/>
    <w:rsid w:val="00095269"/>
    <w:rsid w:val="00095294"/>
    <w:rsid w:val="000952C2"/>
    <w:rsid w:val="00095A7C"/>
    <w:rsid w:val="000963CD"/>
    <w:rsid w:val="00096DB1"/>
    <w:rsid w:val="0009720F"/>
    <w:rsid w:val="00097C07"/>
    <w:rsid w:val="000A037A"/>
    <w:rsid w:val="000A1BDA"/>
    <w:rsid w:val="000A29B2"/>
    <w:rsid w:val="000A2AA7"/>
    <w:rsid w:val="000A3457"/>
    <w:rsid w:val="000A3B56"/>
    <w:rsid w:val="000A42B5"/>
    <w:rsid w:val="000A44BC"/>
    <w:rsid w:val="000A6904"/>
    <w:rsid w:val="000A6FDF"/>
    <w:rsid w:val="000A7208"/>
    <w:rsid w:val="000A7865"/>
    <w:rsid w:val="000B0020"/>
    <w:rsid w:val="000B0658"/>
    <w:rsid w:val="000B0CB0"/>
    <w:rsid w:val="000B117B"/>
    <w:rsid w:val="000B1519"/>
    <w:rsid w:val="000B179F"/>
    <w:rsid w:val="000B19D1"/>
    <w:rsid w:val="000B30A8"/>
    <w:rsid w:val="000B3802"/>
    <w:rsid w:val="000B3C85"/>
    <w:rsid w:val="000B461F"/>
    <w:rsid w:val="000B4957"/>
    <w:rsid w:val="000B4FCE"/>
    <w:rsid w:val="000B50AE"/>
    <w:rsid w:val="000B69DD"/>
    <w:rsid w:val="000B799E"/>
    <w:rsid w:val="000B7C8E"/>
    <w:rsid w:val="000C065E"/>
    <w:rsid w:val="000C07F5"/>
    <w:rsid w:val="000C11B0"/>
    <w:rsid w:val="000C22E1"/>
    <w:rsid w:val="000C2BC4"/>
    <w:rsid w:val="000C2D62"/>
    <w:rsid w:val="000C2E46"/>
    <w:rsid w:val="000C3395"/>
    <w:rsid w:val="000C3420"/>
    <w:rsid w:val="000C40C2"/>
    <w:rsid w:val="000C478D"/>
    <w:rsid w:val="000C52D7"/>
    <w:rsid w:val="000C5396"/>
    <w:rsid w:val="000C5962"/>
    <w:rsid w:val="000C7681"/>
    <w:rsid w:val="000D05A0"/>
    <w:rsid w:val="000D0971"/>
    <w:rsid w:val="000D0CE4"/>
    <w:rsid w:val="000D1643"/>
    <w:rsid w:val="000D264D"/>
    <w:rsid w:val="000D381E"/>
    <w:rsid w:val="000D3B59"/>
    <w:rsid w:val="000D3D09"/>
    <w:rsid w:val="000D3F17"/>
    <w:rsid w:val="000D40D9"/>
    <w:rsid w:val="000D472A"/>
    <w:rsid w:val="000D5810"/>
    <w:rsid w:val="000D5AED"/>
    <w:rsid w:val="000D5D61"/>
    <w:rsid w:val="000D6027"/>
    <w:rsid w:val="000D6301"/>
    <w:rsid w:val="000D687E"/>
    <w:rsid w:val="000D6963"/>
    <w:rsid w:val="000D6C8A"/>
    <w:rsid w:val="000D737E"/>
    <w:rsid w:val="000E0419"/>
    <w:rsid w:val="000E0A5B"/>
    <w:rsid w:val="000E17DA"/>
    <w:rsid w:val="000E1BD3"/>
    <w:rsid w:val="000E1DAE"/>
    <w:rsid w:val="000E1DBA"/>
    <w:rsid w:val="000E260F"/>
    <w:rsid w:val="000E318F"/>
    <w:rsid w:val="000E4843"/>
    <w:rsid w:val="000E5C1C"/>
    <w:rsid w:val="000E6127"/>
    <w:rsid w:val="000E664E"/>
    <w:rsid w:val="000E6AE9"/>
    <w:rsid w:val="000E7086"/>
    <w:rsid w:val="000E78C0"/>
    <w:rsid w:val="000E7BDB"/>
    <w:rsid w:val="000F01D3"/>
    <w:rsid w:val="000F2464"/>
    <w:rsid w:val="000F2632"/>
    <w:rsid w:val="000F2658"/>
    <w:rsid w:val="000F267E"/>
    <w:rsid w:val="000F2C56"/>
    <w:rsid w:val="000F485D"/>
    <w:rsid w:val="000F509B"/>
    <w:rsid w:val="000F50A0"/>
    <w:rsid w:val="000F753D"/>
    <w:rsid w:val="0010028A"/>
    <w:rsid w:val="00102EB2"/>
    <w:rsid w:val="00102ED4"/>
    <w:rsid w:val="00103478"/>
    <w:rsid w:val="00103589"/>
    <w:rsid w:val="001047DC"/>
    <w:rsid w:val="00104D65"/>
    <w:rsid w:val="00105335"/>
    <w:rsid w:val="001060DE"/>
    <w:rsid w:val="001067EF"/>
    <w:rsid w:val="00106912"/>
    <w:rsid w:val="001079CE"/>
    <w:rsid w:val="001079F1"/>
    <w:rsid w:val="00107DCE"/>
    <w:rsid w:val="00111273"/>
    <w:rsid w:val="0011182A"/>
    <w:rsid w:val="00112562"/>
    <w:rsid w:val="001129C5"/>
    <w:rsid w:val="00113A95"/>
    <w:rsid w:val="00114D8C"/>
    <w:rsid w:val="001157CD"/>
    <w:rsid w:val="00116E61"/>
    <w:rsid w:val="00116F98"/>
    <w:rsid w:val="00117414"/>
    <w:rsid w:val="00117527"/>
    <w:rsid w:val="00117A03"/>
    <w:rsid w:val="001200DA"/>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752"/>
    <w:rsid w:val="0013181C"/>
    <w:rsid w:val="00131C52"/>
    <w:rsid w:val="00131EEC"/>
    <w:rsid w:val="00131FBA"/>
    <w:rsid w:val="00132EE1"/>
    <w:rsid w:val="00132F00"/>
    <w:rsid w:val="00132F35"/>
    <w:rsid w:val="001336D5"/>
    <w:rsid w:val="0013442B"/>
    <w:rsid w:val="00134E72"/>
    <w:rsid w:val="001356BC"/>
    <w:rsid w:val="00135AB0"/>
    <w:rsid w:val="00135D27"/>
    <w:rsid w:val="00136224"/>
    <w:rsid w:val="00136E84"/>
    <w:rsid w:val="00136EE3"/>
    <w:rsid w:val="001413C7"/>
    <w:rsid w:val="001414B8"/>
    <w:rsid w:val="00141D16"/>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60587"/>
    <w:rsid w:val="00161DA9"/>
    <w:rsid w:val="0016241E"/>
    <w:rsid w:val="00162D02"/>
    <w:rsid w:val="00163731"/>
    <w:rsid w:val="001639C3"/>
    <w:rsid w:val="00163A7F"/>
    <w:rsid w:val="0016468C"/>
    <w:rsid w:val="00164C77"/>
    <w:rsid w:val="00164F8B"/>
    <w:rsid w:val="00165152"/>
    <w:rsid w:val="0016577D"/>
    <w:rsid w:val="00166E51"/>
    <w:rsid w:val="00167388"/>
    <w:rsid w:val="001675A6"/>
    <w:rsid w:val="001675A8"/>
    <w:rsid w:val="00167F28"/>
    <w:rsid w:val="0017047C"/>
    <w:rsid w:val="00171001"/>
    <w:rsid w:val="0017117C"/>
    <w:rsid w:val="00173326"/>
    <w:rsid w:val="001736BF"/>
    <w:rsid w:val="001748F2"/>
    <w:rsid w:val="00174C82"/>
    <w:rsid w:val="0017577D"/>
    <w:rsid w:val="00175A9F"/>
    <w:rsid w:val="00176564"/>
    <w:rsid w:val="00177AFE"/>
    <w:rsid w:val="00180D5E"/>
    <w:rsid w:val="001810B4"/>
    <w:rsid w:val="001823AE"/>
    <w:rsid w:val="0018262E"/>
    <w:rsid w:val="00182FBB"/>
    <w:rsid w:val="00182FF9"/>
    <w:rsid w:val="00183525"/>
    <w:rsid w:val="00184ABB"/>
    <w:rsid w:val="00185528"/>
    <w:rsid w:val="00185CE4"/>
    <w:rsid w:val="001865D9"/>
    <w:rsid w:val="00187912"/>
    <w:rsid w:val="00187F32"/>
    <w:rsid w:val="001900E5"/>
    <w:rsid w:val="00190AEE"/>
    <w:rsid w:val="00192569"/>
    <w:rsid w:val="00192718"/>
    <w:rsid w:val="00192DA1"/>
    <w:rsid w:val="00193FAE"/>
    <w:rsid w:val="00193FBF"/>
    <w:rsid w:val="00194203"/>
    <w:rsid w:val="0019467D"/>
    <w:rsid w:val="001951F5"/>
    <w:rsid w:val="0019557A"/>
    <w:rsid w:val="00195777"/>
    <w:rsid w:val="00195B8E"/>
    <w:rsid w:val="00195F10"/>
    <w:rsid w:val="001968C7"/>
    <w:rsid w:val="0019696D"/>
    <w:rsid w:val="00196C99"/>
    <w:rsid w:val="0019735D"/>
    <w:rsid w:val="00197EC2"/>
    <w:rsid w:val="001A038A"/>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237"/>
    <w:rsid w:val="001B055C"/>
    <w:rsid w:val="001B0C3D"/>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579B"/>
    <w:rsid w:val="001C5807"/>
    <w:rsid w:val="001C58E8"/>
    <w:rsid w:val="001C592C"/>
    <w:rsid w:val="001C5E7C"/>
    <w:rsid w:val="001C7030"/>
    <w:rsid w:val="001C75ED"/>
    <w:rsid w:val="001C7D04"/>
    <w:rsid w:val="001D009E"/>
    <w:rsid w:val="001D2131"/>
    <w:rsid w:val="001D23C7"/>
    <w:rsid w:val="001D27F8"/>
    <w:rsid w:val="001D2BCC"/>
    <w:rsid w:val="001D2E3A"/>
    <w:rsid w:val="001D30C2"/>
    <w:rsid w:val="001D38CC"/>
    <w:rsid w:val="001D3DB1"/>
    <w:rsid w:val="001D3DC9"/>
    <w:rsid w:val="001D49FD"/>
    <w:rsid w:val="001D4EBB"/>
    <w:rsid w:val="001D537B"/>
    <w:rsid w:val="001D68AC"/>
    <w:rsid w:val="001D7140"/>
    <w:rsid w:val="001D7242"/>
    <w:rsid w:val="001D7FDA"/>
    <w:rsid w:val="001E0ABD"/>
    <w:rsid w:val="001E1247"/>
    <w:rsid w:val="001E1699"/>
    <w:rsid w:val="001E1960"/>
    <w:rsid w:val="001E1ADB"/>
    <w:rsid w:val="001E250A"/>
    <w:rsid w:val="001E2694"/>
    <w:rsid w:val="001E3235"/>
    <w:rsid w:val="001E3E71"/>
    <w:rsid w:val="001E425B"/>
    <w:rsid w:val="001E553B"/>
    <w:rsid w:val="001E58A2"/>
    <w:rsid w:val="001E6D0A"/>
    <w:rsid w:val="001E6F19"/>
    <w:rsid w:val="001E7252"/>
    <w:rsid w:val="001F00FA"/>
    <w:rsid w:val="001F0B01"/>
    <w:rsid w:val="001F1061"/>
    <w:rsid w:val="001F33E4"/>
    <w:rsid w:val="001F3A7A"/>
    <w:rsid w:val="001F3FA2"/>
    <w:rsid w:val="001F40CC"/>
    <w:rsid w:val="001F43A2"/>
    <w:rsid w:val="001F4B16"/>
    <w:rsid w:val="001F4EB0"/>
    <w:rsid w:val="001F695F"/>
    <w:rsid w:val="001F6D69"/>
    <w:rsid w:val="001F7D19"/>
    <w:rsid w:val="002002AB"/>
    <w:rsid w:val="00200F00"/>
    <w:rsid w:val="00201AA2"/>
    <w:rsid w:val="00201BC7"/>
    <w:rsid w:val="00202B90"/>
    <w:rsid w:val="002030EB"/>
    <w:rsid w:val="00203788"/>
    <w:rsid w:val="0020386B"/>
    <w:rsid w:val="002039DD"/>
    <w:rsid w:val="00204A07"/>
    <w:rsid w:val="00205075"/>
    <w:rsid w:val="002053FC"/>
    <w:rsid w:val="00205905"/>
    <w:rsid w:val="00206E8D"/>
    <w:rsid w:val="00206E95"/>
    <w:rsid w:val="00207B41"/>
    <w:rsid w:val="00210006"/>
    <w:rsid w:val="002105BF"/>
    <w:rsid w:val="00210902"/>
    <w:rsid w:val="0021165F"/>
    <w:rsid w:val="00212596"/>
    <w:rsid w:val="002154CD"/>
    <w:rsid w:val="00215604"/>
    <w:rsid w:val="002156EE"/>
    <w:rsid w:val="00215E28"/>
    <w:rsid w:val="00220846"/>
    <w:rsid w:val="00220860"/>
    <w:rsid w:val="00220EBD"/>
    <w:rsid w:val="00222D4E"/>
    <w:rsid w:val="0022351E"/>
    <w:rsid w:val="002241D5"/>
    <w:rsid w:val="002242D7"/>
    <w:rsid w:val="002250D8"/>
    <w:rsid w:val="00225863"/>
    <w:rsid w:val="00225F1E"/>
    <w:rsid w:val="00226045"/>
    <w:rsid w:val="002306B5"/>
    <w:rsid w:val="002306FE"/>
    <w:rsid w:val="00231A9C"/>
    <w:rsid w:val="00231B5D"/>
    <w:rsid w:val="002321D8"/>
    <w:rsid w:val="002329D3"/>
    <w:rsid w:val="00232E4D"/>
    <w:rsid w:val="00233530"/>
    <w:rsid w:val="00233925"/>
    <w:rsid w:val="00233D55"/>
    <w:rsid w:val="002353EE"/>
    <w:rsid w:val="00237809"/>
    <w:rsid w:val="00237884"/>
    <w:rsid w:val="00240881"/>
    <w:rsid w:val="00240AC8"/>
    <w:rsid w:val="00240BD5"/>
    <w:rsid w:val="002414BA"/>
    <w:rsid w:val="00241B00"/>
    <w:rsid w:val="00241BC4"/>
    <w:rsid w:val="00243176"/>
    <w:rsid w:val="0024361B"/>
    <w:rsid w:val="002454E4"/>
    <w:rsid w:val="00246449"/>
    <w:rsid w:val="00246791"/>
    <w:rsid w:val="002468A9"/>
    <w:rsid w:val="00246CAE"/>
    <w:rsid w:val="00247241"/>
    <w:rsid w:val="00247A2F"/>
    <w:rsid w:val="00247C61"/>
    <w:rsid w:val="00251384"/>
    <w:rsid w:val="00253414"/>
    <w:rsid w:val="002545B3"/>
    <w:rsid w:val="00255212"/>
    <w:rsid w:val="0025634E"/>
    <w:rsid w:val="002567BD"/>
    <w:rsid w:val="00257037"/>
    <w:rsid w:val="002579CF"/>
    <w:rsid w:val="002614DA"/>
    <w:rsid w:val="002618ED"/>
    <w:rsid w:val="00261FC4"/>
    <w:rsid w:val="00263191"/>
    <w:rsid w:val="002631AA"/>
    <w:rsid w:val="0026403A"/>
    <w:rsid w:val="00264375"/>
    <w:rsid w:val="0026481A"/>
    <w:rsid w:val="00265282"/>
    <w:rsid w:val="00265AD1"/>
    <w:rsid w:val="0026695C"/>
    <w:rsid w:val="0027092C"/>
    <w:rsid w:val="00270A88"/>
    <w:rsid w:val="00271267"/>
    <w:rsid w:val="00271312"/>
    <w:rsid w:val="002715C7"/>
    <w:rsid w:val="00271759"/>
    <w:rsid w:val="00271B00"/>
    <w:rsid w:val="00271BE9"/>
    <w:rsid w:val="002726A9"/>
    <w:rsid w:val="00272830"/>
    <w:rsid w:val="00273580"/>
    <w:rsid w:val="00273775"/>
    <w:rsid w:val="00273FA2"/>
    <w:rsid w:val="002751E6"/>
    <w:rsid w:val="00275454"/>
    <w:rsid w:val="002755CF"/>
    <w:rsid w:val="002756F2"/>
    <w:rsid w:val="00275CB3"/>
    <w:rsid w:val="00275DF5"/>
    <w:rsid w:val="0027655B"/>
    <w:rsid w:val="00276751"/>
    <w:rsid w:val="0028065B"/>
    <w:rsid w:val="00280875"/>
    <w:rsid w:val="002815DA"/>
    <w:rsid w:val="00282322"/>
    <w:rsid w:val="002827DC"/>
    <w:rsid w:val="00282AB9"/>
    <w:rsid w:val="00282B7D"/>
    <w:rsid w:val="00283066"/>
    <w:rsid w:val="00283717"/>
    <w:rsid w:val="00283E44"/>
    <w:rsid w:val="00283E65"/>
    <w:rsid w:val="002849BE"/>
    <w:rsid w:val="002857E6"/>
    <w:rsid w:val="00285870"/>
    <w:rsid w:val="00286793"/>
    <w:rsid w:val="00287ACB"/>
    <w:rsid w:val="00287FB9"/>
    <w:rsid w:val="00290510"/>
    <w:rsid w:val="00291450"/>
    <w:rsid w:val="00291A8B"/>
    <w:rsid w:val="00292787"/>
    <w:rsid w:val="00292950"/>
    <w:rsid w:val="00292EB8"/>
    <w:rsid w:val="00293087"/>
    <w:rsid w:val="00294731"/>
    <w:rsid w:val="00295776"/>
    <w:rsid w:val="00295E0A"/>
    <w:rsid w:val="0029621D"/>
    <w:rsid w:val="0029684F"/>
    <w:rsid w:val="00296EE0"/>
    <w:rsid w:val="002971C7"/>
    <w:rsid w:val="00297537"/>
    <w:rsid w:val="002A0192"/>
    <w:rsid w:val="002A1474"/>
    <w:rsid w:val="002A1B7F"/>
    <w:rsid w:val="002A2D8B"/>
    <w:rsid w:val="002A2E4B"/>
    <w:rsid w:val="002A304A"/>
    <w:rsid w:val="002A3951"/>
    <w:rsid w:val="002A3FAE"/>
    <w:rsid w:val="002A4D46"/>
    <w:rsid w:val="002A4D8E"/>
    <w:rsid w:val="002A5224"/>
    <w:rsid w:val="002A581B"/>
    <w:rsid w:val="002A5999"/>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3F62"/>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366D"/>
    <w:rsid w:val="002D40B5"/>
    <w:rsid w:val="002D5BB1"/>
    <w:rsid w:val="002D760A"/>
    <w:rsid w:val="002D7B35"/>
    <w:rsid w:val="002D7BC7"/>
    <w:rsid w:val="002E102C"/>
    <w:rsid w:val="002E20B2"/>
    <w:rsid w:val="002E252C"/>
    <w:rsid w:val="002E3EDD"/>
    <w:rsid w:val="002E4042"/>
    <w:rsid w:val="002E52FB"/>
    <w:rsid w:val="002E5E2F"/>
    <w:rsid w:val="002E7BC8"/>
    <w:rsid w:val="002E7D07"/>
    <w:rsid w:val="002E7D43"/>
    <w:rsid w:val="002F1CB0"/>
    <w:rsid w:val="002F2D9B"/>
    <w:rsid w:val="002F306F"/>
    <w:rsid w:val="002F37B8"/>
    <w:rsid w:val="002F4B4E"/>
    <w:rsid w:val="002F57BF"/>
    <w:rsid w:val="002F60CD"/>
    <w:rsid w:val="002F63F4"/>
    <w:rsid w:val="002F6777"/>
    <w:rsid w:val="002F6B57"/>
    <w:rsid w:val="002F74C8"/>
    <w:rsid w:val="002F7622"/>
    <w:rsid w:val="002F7DF6"/>
    <w:rsid w:val="002F7F28"/>
    <w:rsid w:val="002F7F6F"/>
    <w:rsid w:val="00300881"/>
    <w:rsid w:val="00300FF8"/>
    <w:rsid w:val="00302443"/>
    <w:rsid w:val="00302748"/>
    <w:rsid w:val="00303547"/>
    <w:rsid w:val="00304294"/>
    <w:rsid w:val="003048CD"/>
    <w:rsid w:val="00304C97"/>
    <w:rsid w:val="00304D3E"/>
    <w:rsid w:val="0030514F"/>
    <w:rsid w:val="00305B21"/>
    <w:rsid w:val="003066EE"/>
    <w:rsid w:val="00307967"/>
    <w:rsid w:val="00307CA9"/>
    <w:rsid w:val="003103FD"/>
    <w:rsid w:val="003114F3"/>
    <w:rsid w:val="00312967"/>
    <w:rsid w:val="00313DDE"/>
    <w:rsid w:val="003144D7"/>
    <w:rsid w:val="00314AA7"/>
    <w:rsid w:val="00314D8C"/>
    <w:rsid w:val="00314E1D"/>
    <w:rsid w:val="00315FDF"/>
    <w:rsid w:val="00316B7F"/>
    <w:rsid w:val="00316C60"/>
    <w:rsid w:val="00316F75"/>
    <w:rsid w:val="00317F11"/>
    <w:rsid w:val="00317F33"/>
    <w:rsid w:val="00320759"/>
    <w:rsid w:val="0032125D"/>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18A6"/>
    <w:rsid w:val="0033298A"/>
    <w:rsid w:val="00333142"/>
    <w:rsid w:val="0033379A"/>
    <w:rsid w:val="00333B0C"/>
    <w:rsid w:val="0033425A"/>
    <w:rsid w:val="003355BA"/>
    <w:rsid w:val="00335C6D"/>
    <w:rsid w:val="0033610C"/>
    <w:rsid w:val="00337543"/>
    <w:rsid w:val="003403E9"/>
    <w:rsid w:val="00340EFF"/>
    <w:rsid w:val="00341082"/>
    <w:rsid w:val="00341340"/>
    <w:rsid w:val="00341437"/>
    <w:rsid w:val="00342471"/>
    <w:rsid w:val="003427C2"/>
    <w:rsid w:val="00342FCB"/>
    <w:rsid w:val="0034367F"/>
    <w:rsid w:val="0034408E"/>
    <w:rsid w:val="003448AA"/>
    <w:rsid w:val="00345699"/>
    <w:rsid w:val="00346439"/>
    <w:rsid w:val="00346482"/>
    <w:rsid w:val="00346F72"/>
    <w:rsid w:val="00347407"/>
    <w:rsid w:val="00351014"/>
    <w:rsid w:val="0035105D"/>
    <w:rsid w:val="00351654"/>
    <w:rsid w:val="00351C6C"/>
    <w:rsid w:val="0035368A"/>
    <w:rsid w:val="00353771"/>
    <w:rsid w:val="0035402E"/>
    <w:rsid w:val="00354B6D"/>
    <w:rsid w:val="00354F6F"/>
    <w:rsid w:val="00355A26"/>
    <w:rsid w:val="00356D79"/>
    <w:rsid w:val="003572B7"/>
    <w:rsid w:val="00357835"/>
    <w:rsid w:val="00357BC4"/>
    <w:rsid w:val="00357CA6"/>
    <w:rsid w:val="00357E55"/>
    <w:rsid w:val="00360ABE"/>
    <w:rsid w:val="00361357"/>
    <w:rsid w:val="0036214C"/>
    <w:rsid w:val="003633C0"/>
    <w:rsid w:val="00364548"/>
    <w:rsid w:val="00370EC0"/>
    <w:rsid w:val="00370EE9"/>
    <w:rsid w:val="0037110E"/>
    <w:rsid w:val="00372C88"/>
    <w:rsid w:val="00372D96"/>
    <w:rsid w:val="00372DC4"/>
    <w:rsid w:val="0037367C"/>
    <w:rsid w:val="003737E1"/>
    <w:rsid w:val="00373872"/>
    <w:rsid w:val="00374E6D"/>
    <w:rsid w:val="00374F33"/>
    <w:rsid w:val="00375483"/>
    <w:rsid w:val="00375D1F"/>
    <w:rsid w:val="00375FD0"/>
    <w:rsid w:val="00376C41"/>
    <w:rsid w:val="00377582"/>
    <w:rsid w:val="00377759"/>
    <w:rsid w:val="00377F35"/>
    <w:rsid w:val="0038143D"/>
    <w:rsid w:val="00382BF0"/>
    <w:rsid w:val="00384334"/>
    <w:rsid w:val="0038478C"/>
    <w:rsid w:val="00384E55"/>
    <w:rsid w:val="00385DD6"/>
    <w:rsid w:val="0038698F"/>
    <w:rsid w:val="003873E4"/>
    <w:rsid w:val="00387B61"/>
    <w:rsid w:val="00387DA7"/>
    <w:rsid w:val="003900F8"/>
    <w:rsid w:val="00391487"/>
    <w:rsid w:val="00391943"/>
    <w:rsid w:val="00392673"/>
    <w:rsid w:val="00392741"/>
    <w:rsid w:val="00393469"/>
    <w:rsid w:val="00393D96"/>
    <w:rsid w:val="00395003"/>
    <w:rsid w:val="003952B2"/>
    <w:rsid w:val="003962FC"/>
    <w:rsid w:val="00396F46"/>
    <w:rsid w:val="0039757E"/>
    <w:rsid w:val="003977E0"/>
    <w:rsid w:val="00397807"/>
    <w:rsid w:val="00397DD6"/>
    <w:rsid w:val="003A07C5"/>
    <w:rsid w:val="003A07D0"/>
    <w:rsid w:val="003A0AD8"/>
    <w:rsid w:val="003A1936"/>
    <w:rsid w:val="003A21E7"/>
    <w:rsid w:val="003A30E3"/>
    <w:rsid w:val="003A3FD7"/>
    <w:rsid w:val="003A436C"/>
    <w:rsid w:val="003A52F5"/>
    <w:rsid w:val="003A5CC6"/>
    <w:rsid w:val="003A6235"/>
    <w:rsid w:val="003B0600"/>
    <w:rsid w:val="003B0E19"/>
    <w:rsid w:val="003B1679"/>
    <w:rsid w:val="003B22DF"/>
    <w:rsid w:val="003B23BF"/>
    <w:rsid w:val="003B295F"/>
    <w:rsid w:val="003B2B94"/>
    <w:rsid w:val="003B2BCD"/>
    <w:rsid w:val="003B3AF9"/>
    <w:rsid w:val="003B4704"/>
    <w:rsid w:val="003B4718"/>
    <w:rsid w:val="003B4D4E"/>
    <w:rsid w:val="003B56F9"/>
    <w:rsid w:val="003B7313"/>
    <w:rsid w:val="003B757E"/>
    <w:rsid w:val="003C098B"/>
    <w:rsid w:val="003C0AB5"/>
    <w:rsid w:val="003C199E"/>
    <w:rsid w:val="003C1E32"/>
    <w:rsid w:val="003C2371"/>
    <w:rsid w:val="003C2537"/>
    <w:rsid w:val="003C2C83"/>
    <w:rsid w:val="003C3154"/>
    <w:rsid w:val="003C3406"/>
    <w:rsid w:val="003C3598"/>
    <w:rsid w:val="003C3B6C"/>
    <w:rsid w:val="003C3FCA"/>
    <w:rsid w:val="003C56AC"/>
    <w:rsid w:val="003C5720"/>
    <w:rsid w:val="003C5BBC"/>
    <w:rsid w:val="003C5EC5"/>
    <w:rsid w:val="003C6766"/>
    <w:rsid w:val="003C7799"/>
    <w:rsid w:val="003D0522"/>
    <w:rsid w:val="003D08E4"/>
    <w:rsid w:val="003D0A13"/>
    <w:rsid w:val="003D1355"/>
    <w:rsid w:val="003D17AF"/>
    <w:rsid w:val="003D1E03"/>
    <w:rsid w:val="003D39AC"/>
    <w:rsid w:val="003D3FA0"/>
    <w:rsid w:val="003D4085"/>
    <w:rsid w:val="003D429E"/>
    <w:rsid w:val="003D495C"/>
    <w:rsid w:val="003D4ACB"/>
    <w:rsid w:val="003D4EDB"/>
    <w:rsid w:val="003D5E2C"/>
    <w:rsid w:val="003D758B"/>
    <w:rsid w:val="003E0D6C"/>
    <w:rsid w:val="003E3232"/>
    <w:rsid w:val="003E3A5B"/>
    <w:rsid w:val="003E3B07"/>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3F7C50"/>
    <w:rsid w:val="0040051C"/>
    <w:rsid w:val="00400878"/>
    <w:rsid w:val="00400C9E"/>
    <w:rsid w:val="00401249"/>
    <w:rsid w:val="0040152B"/>
    <w:rsid w:val="0040174C"/>
    <w:rsid w:val="004019CF"/>
    <w:rsid w:val="00402336"/>
    <w:rsid w:val="0040251F"/>
    <w:rsid w:val="00402798"/>
    <w:rsid w:val="00402BB3"/>
    <w:rsid w:val="004034F5"/>
    <w:rsid w:val="00403D82"/>
    <w:rsid w:val="00403EE7"/>
    <w:rsid w:val="00403F08"/>
    <w:rsid w:val="0040697C"/>
    <w:rsid w:val="004071B0"/>
    <w:rsid w:val="00407669"/>
    <w:rsid w:val="00410542"/>
    <w:rsid w:val="004105D5"/>
    <w:rsid w:val="00411725"/>
    <w:rsid w:val="00411D0B"/>
    <w:rsid w:val="0041239D"/>
    <w:rsid w:val="00412614"/>
    <w:rsid w:val="00413015"/>
    <w:rsid w:val="00413D0D"/>
    <w:rsid w:val="00413D13"/>
    <w:rsid w:val="004150A9"/>
    <w:rsid w:val="004155DE"/>
    <w:rsid w:val="004159EE"/>
    <w:rsid w:val="00415A50"/>
    <w:rsid w:val="00416243"/>
    <w:rsid w:val="004169BA"/>
    <w:rsid w:val="00416A67"/>
    <w:rsid w:val="00421EBA"/>
    <w:rsid w:val="00422719"/>
    <w:rsid w:val="00422EF8"/>
    <w:rsid w:val="00422FE1"/>
    <w:rsid w:val="004230CD"/>
    <w:rsid w:val="00423143"/>
    <w:rsid w:val="004235D4"/>
    <w:rsid w:val="00423C5E"/>
    <w:rsid w:val="00424F6B"/>
    <w:rsid w:val="00425BD9"/>
    <w:rsid w:val="00426E2A"/>
    <w:rsid w:val="00427542"/>
    <w:rsid w:val="0042771F"/>
    <w:rsid w:val="00427989"/>
    <w:rsid w:val="00430355"/>
    <w:rsid w:val="00430A72"/>
    <w:rsid w:val="00430D6A"/>
    <w:rsid w:val="00431252"/>
    <w:rsid w:val="00431A9E"/>
    <w:rsid w:val="00431B15"/>
    <w:rsid w:val="004331D7"/>
    <w:rsid w:val="004332FB"/>
    <w:rsid w:val="00433E79"/>
    <w:rsid w:val="00434443"/>
    <w:rsid w:val="004344F9"/>
    <w:rsid w:val="00435571"/>
    <w:rsid w:val="00435CB3"/>
    <w:rsid w:val="00437A02"/>
    <w:rsid w:val="00437D3A"/>
    <w:rsid w:val="00440B03"/>
    <w:rsid w:val="00440E47"/>
    <w:rsid w:val="004412E9"/>
    <w:rsid w:val="004417A4"/>
    <w:rsid w:val="00441FF8"/>
    <w:rsid w:val="004423A5"/>
    <w:rsid w:val="00442865"/>
    <w:rsid w:val="00442B1D"/>
    <w:rsid w:val="0044301F"/>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CD6"/>
    <w:rsid w:val="00451D13"/>
    <w:rsid w:val="0045202C"/>
    <w:rsid w:val="0045213D"/>
    <w:rsid w:val="004521BD"/>
    <w:rsid w:val="00452E03"/>
    <w:rsid w:val="00453232"/>
    <w:rsid w:val="00453A5D"/>
    <w:rsid w:val="00453B00"/>
    <w:rsid w:val="00453D7D"/>
    <w:rsid w:val="0045406F"/>
    <w:rsid w:val="004542AD"/>
    <w:rsid w:val="00455656"/>
    <w:rsid w:val="00455933"/>
    <w:rsid w:val="00455EC9"/>
    <w:rsid w:val="00456DD7"/>
    <w:rsid w:val="004577CB"/>
    <w:rsid w:val="00457831"/>
    <w:rsid w:val="00457AC5"/>
    <w:rsid w:val="0046131C"/>
    <w:rsid w:val="0046144A"/>
    <w:rsid w:val="004624E3"/>
    <w:rsid w:val="00462812"/>
    <w:rsid w:val="0046287D"/>
    <w:rsid w:val="00462D2C"/>
    <w:rsid w:val="00463902"/>
    <w:rsid w:val="00463DE9"/>
    <w:rsid w:val="004642EA"/>
    <w:rsid w:val="0046596C"/>
    <w:rsid w:val="00465C09"/>
    <w:rsid w:val="00465E03"/>
    <w:rsid w:val="0046640F"/>
    <w:rsid w:val="004666EC"/>
    <w:rsid w:val="00467D09"/>
    <w:rsid w:val="00470B09"/>
    <w:rsid w:val="00471615"/>
    <w:rsid w:val="004716E6"/>
    <w:rsid w:val="00471CE3"/>
    <w:rsid w:val="00471E78"/>
    <w:rsid w:val="00472F81"/>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6D1C"/>
    <w:rsid w:val="0048746D"/>
    <w:rsid w:val="004877C4"/>
    <w:rsid w:val="00487D76"/>
    <w:rsid w:val="004900C6"/>
    <w:rsid w:val="00491375"/>
    <w:rsid w:val="00491B62"/>
    <w:rsid w:val="00492DD4"/>
    <w:rsid w:val="00493013"/>
    <w:rsid w:val="00493783"/>
    <w:rsid w:val="00494399"/>
    <w:rsid w:val="00494AFD"/>
    <w:rsid w:val="00495F43"/>
    <w:rsid w:val="004966BE"/>
    <w:rsid w:val="00496B1C"/>
    <w:rsid w:val="00496B3F"/>
    <w:rsid w:val="00496E2B"/>
    <w:rsid w:val="00496F3E"/>
    <w:rsid w:val="004A00EB"/>
    <w:rsid w:val="004A1072"/>
    <w:rsid w:val="004A15FB"/>
    <w:rsid w:val="004A1978"/>
    <w:rsid w:val="004A2C59"/>
    <w:rsid w:val="004A3F4D"/>
    <w:rsid w:val="004A5997"/>
    <w:rsid w:val="004A5D40"/>
    <w:rsid w:val="004A5E89"/>
    <w:rsid w:val="004A5F4F"/>
    <w:rsid w:val="004A6527"/>
    <w:rsid w:val="004A653E"/>
    <w:rsid w:val="004A7085"/>
    <w:rsid w:val="004A750B"/>
    <w:rsid w:val="004A7843"/>
    <w:rsid w:val="004B025F"/>
    <w:rsid w:val="004B15BA"/>
    <w:rsid w:val="004B15D3"/>
    <w:rsid w:val="004B1B53"/>
    <w:rsid w:val="004B2143"/>
    <w:rsid w:val="004B2C29"/>
    <w:rsid w:val="004B33B7"/>
    <w:rsid w:val="004B33CE"/>
    <w:rsid w:val="004B3578"/>
    <w:rsid w:val="004B3F4C"/>
    <w:rsid w:val="004B402F"/>
    <w:rsid w:val="004B474D"/>
    <w:rsid w:val="004B510A"/>
    <w:rsid w:val="004B58E0"/>
    <w:rsid w:val="004B66FC"/>
    <w:rsid w:val="004B7613"/>
    <w:rsid w:val="004B7F39"/>
    <w:rsid w:val="004C1181"/>
    <w:rsid w:val="004C2690"/>
    <w:rsid w:val="004C292E"/>
    <w:rsid w:val="004C2A0E"/>
    <w:rsid w:val="004C35F7"/>
    <w:rsid w:val="004C3876"/>
    <w:rsid w:val="004C40D7"/>
    <w:rsid w:val="004C482D"/>
    <w:rsid w:val="004C4CE5"/>
    <w:rsid w:val="004C597C"/>
    <w:rsid w:val="004C615E"/>
    <w:rsid w:val="004C6C6C"/>
    <w:rsid w:val="004C6D55"/>
    <w:rsid w:val="004C6F45"/>
    <w:rsid w:val="004C7105"/>
    <w:rsid w:val="004C7F25"/>
    <w:rsid w:val="004C7FE3"/>
    <w:rsid w:val="004D170C"/>
    <w:rsid w:val="004D2884"/>
    <w:rsid w:val="004D2CC6"/>
    <w:rsid w:val="004D404C"/>
    <w:rsid w:val="004D4A33"/>
    <w:rsid w:val="004D7157"/>
    <w:rsid w:val="004D7372"/>
    <w:rsid w:val="004D78B6"/>
    <w:rsid w:val="004E06DB"/>
    <w:rsid w:val="004E1997"/>
    <w:rsid w:val="004E2878"/>
    <w:rsid w:val="004E2B5E"/>
    <w:rsid w:val="004E2E1F"/>
    <w:rsid w:val="004E3193"/>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4F7A95"/>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7154"/>
    <w:rsid w:val="005071A1"/>
    <w:rsid w:val="00507612"/>
    <w:rsid w:val="00507832"/>
    <w:rsid w:val="00511046"/>
    <w:rsid w:val="005125B9"/>
    <w:rsid w:val="00512B1A"/>
    <w:rsid w:val="005137FC"/>
    <w:rsid w:val="0051398A"/>
    <w:rsid w:val="00513BEA"/>
    <w:rsid w:val="0051494C"/>
    <w:rsid w:val="00515BBB"/>
    <w:rsid w:val="00516185"/>
    <w:rsid w:val="0051644B"/>
    <w:rsid w:val="00516925"/>
    <w:rsid w:val="00516D96"/>
    <w:rsid w:val="005175A0"/>
    <w:rsid w:val="00517CC6"/>
    <w:rsid w:val="00520897"/>
    <w:rsid w:val="00521617"/>
    <w:rsid w:val="00522C99"/>
    <w:rsid w:val="0052388E"/>
    <w:rsid w:val="00523FD0"/>
    <w:rsid w:val="00524A7D"/>
    <w:rsid w:val="005251C1"/>
    <w:rsid w:val="00525903"/>
    <w:rsid w:val="00526CE9"/>
    <w:rsid w:val="00526FC2"/>
    <w:rsid w:val="00527543"/>
    <w:rsid w:val="00530195"/>
    <w:rsid w:val="0053040D"/>
    <w:rsid w:val="00530FAE"/>
    <w:rsid w:val="005319BC"/>
    <w:rsid w:val="00531D19"/>
    <w:rsid w:val="00532CFF"/>
    <w:rsid w:val="00532D97"/>
    <w:rsid w:val="005331B4"/>
    <w:rsid w:val="00533C4F"/>
    <w:rsid w:val="005347F6"/>
    <w:rsid w:val="005360C2"/>
    <w:rsid w:val="00536872"/>
    <w:rsid w:val="00536CED"/>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51A8"/>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77FEA"/>
    <w:rsid w:val="00580675"/>
    <w:rsid w:val="005814C2"/>
    <w:rsid w:val="00581BC1"/>
    <w:rsid w:val="0058263A"/>
    <w:rsid w:val="00582CFA"/>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950"/>
    <w:rsid w:val="00594F84"/>
    <w:rsid w:val="00595CAF"/>
    <w:rsid w:val="00596244"/>
    <w:rsid w:val="005964C7"/>
    <w:rsid w:val="005A1AE5"/>
    <w:rsid w:val="005A1C8E"/>
    <w:rsid w:val="005A2874"/>
    <w:rsid w:val="005A30F8"/>
    <w:rsid w:val="005A34D4"/>
    <w:rsid w:val="005A3A35"/>
    <w:rsid w:val="005A3B38"/>
    <w:rsid w:val="005A4CCF"/>
    <w:rsid w:val="005A5722"/>
    <w:rsid w:val="005A6CA7"/>
    <w:rsid w:val="005A6F2C"/>
    <w:rsid w:val="005A749C"/>
    <w:rsid w:val="005A7BED"/>
    <w:rsid w:val="005B09E6"/>
    <w:rsid w:val="005B197D"/>
    <w:rsid w:val="005B1DB2"/>
    <w:rsid w:val="005B240F"/>
    <w:rsid w:val="005B27A3"/>
    <w:rsid w:val="005B2F30"/>
    <w:rsid w:val="005B35A7"/>
    <w:rsid w:val="005B3DE9"/>
    <w:rsid w:val="005B42F2"/>
    <w:rsid w:val="005B5644"/>
    <w:rsid w:val="005B5CB5"/>
    <w:rsid w:val="005B6B9B"/>
    <w:rsid w:val="005B6DA1"/>
    <w:rsid w:val="005B6F20"/>
    <w:rsid w:val="005C03CD"/>
    <w:rsid w:val="005C16F2"/>
    <w:rsid w:val="005C186C"/>
    <w:rsid w:val="005C24C4"/>
    <w:rsid w:val="005C2CD1"/>
    <w:rsid w:val="005C3B71"/>
    <w:rsid w:val="005C4A25"/>
    <w:rsid w:val="005C5226"/>
    <w:rsid w:val="005C535F"/>
    <w:rsid w:val="005C564C"/>
    <w:rsid w:val="005C56B5"/>
    <w:rsid w:val="005C694B"/>
    <w:rsid w:val="005C6B82"/>
    <w:rsid w:val="005C6DA5"/>
    <w:rsid w:val="005C7457"/>
    <w:rsid w:val="005C7D52"/>
    <w:rsid w:val="005D0FF2"/>
    <w:rsid w:val="005D1B55"/>
    <w:rsid w:val="005D25E9"/>
    <w:rsid w:val="005D2C6B"/>
    <w:rsid w:val="005D307C"/>
    <w:rsid w:val="005D30B2"/>
    <w:rsid w:val="005D3CBA"/>
    <w:rsid w:val="005D445E"/>
    <w:rsid w:val="005D4BEC"/>
    <w:rsid w:val="005D56C3"/>
    <w:rsid w:val="005D5F53"/>
    <w:rsid w:val="005D660C"/>
    <w:rsid w:val="005D75C3"/>
    <w:rsid w:val="005D7646"/>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54CB"/>
    <w:rsid w:val="005E671E"/>
    <w:rsid w:val="005E6A7B"/>
    <w:rsid w:val="005E7A6F"/>
    <w:rsid w:val="005F0A05"/>
    <w:rsid w:val="005F2797"/>
    <w:rsid w:val="005F284A"/>
    <w:rsid w:val="005F2F29"/>
    <w:rsid w:val="005F3D85"/>
    <w:rsid w:val="005F3DA7"/>
    <w:rsid w:val="005F4127"/>
    <w:rsid w:val="005F4A56"/>
    <w:rsid w:val="005F51D2"/>
    <w:rsid w:val="005F7D59"/>
    <w:rsid w:val="006000B6"/>
    <w:rsid w:val="00600297"/>
    <w:rsid w:val="00600B63"/>
    <w:rsid w:val="00601780"/>
    <w:rsid w:val="00601BF7"/>
    <w:rsid w:val="00601D37"/>
    <w:rsid w:val="00602A43"/>
    <w:rsid w:val="00602C15"/>
    <w:rsid w:val="0060315A"/>
    <w:rsid w:val="00603B4F"/>
    <w:rsid w:val="00604B0C"/>
    <w:rsid w:val="00604DC9"/>
    <w:rsid w:val="00605285"/>
    <w:rsid w:val="006055AC"/>
    <w:rsid w:val="00605BD6"/>
    <w:rsid w:val="00605E0C"/>
    <w:rsid w:val="006063DA"/>
    <w:rsid w:val="00607E05"/>
    <w:rsid w:val="0061043C"/>
    <w:rsid w:val="0061097A"/>
    <w:rsid w:val="00611D87"/>
    <w:rsid w:val="006127C9"/>
    <w:rsid w:val="00612EB3"/>
    <w:rsid w:val="00613288"/>
    <w:rsid w:val="006137E3"/>
    <w:rsid w:val="006158EE"/>
    <w:rsid w:val="006161FB"/>
    <w:rsid w:val="00616CFA"/>
    <w:rsid w:val="0061702A"/>
    <w:rsid w:val="006170A8"/>
    <w:rsid w:val="006201D4"/>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63B2"/>
    <w:rsid w:val="006276B0"/>
    <w:rsid w:val="00630012"/>
    <w:rsid w:val="006305B7"/>
    <w:rsid w:val="00631AC5"/>
    <w:rsid w:val="006344FA"/>
    <w:rsid w:val="00634CC2"/>
    <w:rsid w:val="00635B67"/>
    <w:rsid w:val="0063672A"/>
    <w:rsid w:val="0063699D"/>
    <w:rsid w:val="00636C21"/>
    <w:rsid w:val="00636C9C"/>
    <w:rsid w:val="00637374"/>
    <w:rsid w:val="00640839"/>
    <w:rsid w:val="00640A61"/>
    <w:rsid w:val="00641688"/>
    <w:rsid w:val="00641813"/>
    <w:rsid w:val="0064186E"/>
    <w:rsid w:val="00643191"/>
    <w:rsid w:val="00643CC3"/>
    <w:rsid w:val="00644D21"/>
    <w:rsid w:val="00645117"/>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B7B"/>
    <w:rsid w:val="00657C6C"/>
    <w:rsid w:val="00657EDD"/>
    <w:rsid w:val="00660B7D"/>
    <w:rsid w:val="00660C2A"/>
    <w:rsid w:val="00660C35"/>
    <w:rsid w:val="00660CE0"/>
    <w:rsid w:val="00660DE7"/>
    <w:rsid w:val="00661030"/>
    <w:rsid w:val="00661408"/>
    <w:rsid w:val="00661674"/>
    <w:rsid w:val="00661B82"/>
    <w:rsid w:val="00661D92"/>
    <w:rsid w:val="00661FEA"/>
    <w:rsid w:val="00664144"/>
    <w:rsid w:val="0066465E"/>
    <w:rsid w:val="00664AE1"/>
    <w:rsid w:val="00664C58"/>
    <w:rsid w:val="00664EDE"/>
    <w:rsid w:val="00665A45"/>
    <w:rsid w:val="00666156"/>
    <w:rsid w:val="006662B8"/>
    <w:rsid w:val="00666459"/>
    <w:rsid w:val="006671B3"/>
    <w:rsid w:val="0066728D"/>
    <w:rsid w:val="006675B2"/>
    <w:rsid w:val="006676FA"/>
    <w:rsid w:val="00670B54"/>
    <w:rsid w:val="00670ED4"/>
    <w:rsid w:val="006718F1"/>
    <w:rsid w:val="00672E65"/>
    <w:rsid w:val="00673A8A"/>
    <w:rsid w:val="00673DEE"/>
    <w:rsid w:val="006740E2"/>
    <w:rsid w:val="006745BF"/>
    <w:rsid w:val="00675294"/>
    <w:rsid w:val="006754D1"/>
    <w:rsid w:val="00675747"/>
    <w:rsid w:val="00675D27"/>
    <w:rsid w:val="00676164"/>
    <w:rsid w:val="006773CF"/>
    <w:rsid w:val="00677C04"/>
    <w:rsid w:val="00677DDA"/>
    <w:rsid w:val="0068132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577"/>
    <w:rsid w:val="006968E1"/>
    <w:rsid w:val="00696AE6"/>
    <w:rsid w:val="00696C60"/>
    <w:rsid w:val="00696CC1"/>
    <w:rsid w:val="00697D5F"/>
    <w:rsid w:val="00697FA6"/>
    <w:rsid w:val="006A03A4"/>
    <w:rsid w:val="006A0554"/>
    <w:rsid w:val="006A0C37"/>
    <w:rsid w:val="006A150A"/>
    <w:rsid w:val="006A1D02"/>
    <w:rsid w:val="006A247E"/>
    <w:rsid w:val="006A3FC7"/>
    <w:rsid w:val="006A4460"/>
    <w:rsid w:val="006A4E8E"/>
    <w:rsid w:val="006A4EDD"/>
    <w:rsid w:val="006A73C0"/>
    <w:rsid w:val="006A7692"/>
    <w:rsid w:val="006B0127"/>
    <w:rsid w:val="006B0297"/>
    <w:rsid w:val="006B0536"/>
    <w:rsid w:val="006B1C71"/>
    <w:rsid w:val="006B2192"/>
    <w:rsid w:val="006B2E35"/>
    <w:rsid w:val="006B31DC"/>
    <w:rsid w:val="006B3296"/>
    <w:rsid w:val="006B353D"/>
    <w:rsid w:val="006B53CA"/>
    <w:rsid w:val="006B54B5"/>
    <w:rsid w:val="006B687C"/>
    <w:rsid w:val="006B7129"/>
    <w:rsid w:val="006B7BF9"/>
    <w:rsid w:val="006B7C7B"/>
    <w:rsid w:val="006C054B"/>
    <w:rsid w:val="006C0D03"/>
    <w:rsid w:val="006C1240"/>
    <w:rsid w:val="006C20F8"/>
    <w:rsid w:val="006C275A"/>
    <w:rsid w:val="006C40A2"/>
    <w:rsid w:val="006C467E"/>
    <w:rsid w:val="006C475C"/>
    <w:rsid w:val="006C5528"/>
    <w:rsid w:val="006C5CD5"/>
    <w:rsid w:val="006C5D48"/>
    <w:rsid w:val="006D079B"/>
    <w:rsid w:val="006D1329"/>
    <w:rsid w:val="006D2102"/>
    <w:rsid w:val="006D2288"/>
    <w:rsid w:val="006D24CA"/>
    <w:rsid w:val="006D277D"/>
    <w:rsid w:val="006D2824"/>
    <w:rsid w:val="006D3233"/>
    <w:rsid w:val="006D42AD"/>
    <w:rsid w:val="006D4900"/>
    <w:rsid w:val="006D4B56"/>
    <w:rsid w:val="006D52A5"/>
    <w:rsid w:val="006D5E47"/>
    <w:rsid w:val="006D77F5"/>
    <w:rsid w:val="006E154B"/>
    <w:rsid w:val="006E1DEF"/>
    <w:rsid w:val="006E1E1C"/>
    <w:rsid w:val="006E20E8"/>
    <w:rsid w:val="006E2425"/>
    <w:rsid w:val="006E34E0"/>
    <w:rsid w:val="006E35B7"/>
    <w:rsid w:val="006E3724"/>
    <w:rsid w:val="006E3FBB"/>
    <w:rsid w:val="006E4200"/>
    <w:rsid w:val="006E57D7"/>
    <w:rsid w:val="006E5EC5"/>
    <w:rsid w:val="006E62CC"/>
    <w:rsid w:val="006E7C3E"/>
    <w:rsid w:val="006F01CB"/>
    <w:rsid w:val="006F1DDF"/>
    <w:rsid w:val="006F1FDE"/>
    <w:rsid w:val="006F2FAD"/>
    <w:rsid w:val="006F2FCF"/>
    <w:rsid w:val="006F335D"/>
    <w:rsid w:val="006F36B1"/>
    <w:rsid w:val="006F3BFB"/>
    <w:rsid w:val="006F3C83"/>
    <w:rsid w:val="006F3D08"/>
    <w:rsid w:val="006F3F84"/>
    <w:rsid w:val="006F4374"/>
    <w:rsid w:val="006F465E"/>
    <w:rsid w:val="006F508D"/>
    <w:rsid w:val="006F512E"/>
    <w:rsid w:val="006F59ED"/>
    <w:rsid w:val="006F6261"/>
    <w:rsid w:val="006F6530"/>
    <w:rsid w:val="006F660D"/>
    <w:rsid w:val="006F7B3D"/>
    <w:rsid w:val="00700014"/>
    <w:rsid w:val="00700548"/>
    <w:rsid w:val="00700B9F"/>
    <w:rsid w:val="007021D4"/>
    <w:rsid w:val="007023E5"/>
    <w:rsid w:val="007047E7"/>
    <w:rsid w:val="007048BB"/>
    <w:rsid w:val="00705B2F"/>
    <w:rsid w:val="00706D3D"/>
    <w:rsid w:val="00706D64"/>
    <w:rsid w:val="007079EA"/>
    <w:rsid w:val="00707D8A"/>
    <w:rsid w:val="00707F52"/>
    <w:rsid w:val="00711154"/>
    <w:rsid w:val="00711DF9"/>
    <w:rsid w:val="00712473"/>
    <w:rsid w:val="00713BE9"/>
    <w:rsid w:val="00713E7E"/>
    <w:rsid w:val="00714516"/>
    <w:rsid w:val="0071693C"/>
    <w:rsid w:val="00716A18"/>
    <w:rsid w:val="00717032"/>
    <w:rsid w:val="007176E6"/>
    <w:rsid w:val="00717E85"/>
    <w:rsid w:val="0072028E"/>
    <w:rsid w:val="007207B2"/>
    <w:rsid w:val="007208C9"/>
    <w:rsid w:val="00720BD6"/>
    <w:rsid w:val="00720CD6"/>
    <w:rsid w:val="007219AB"/>
    <w:rsid w:val="00721EF5"/>
    <w:rsid w:val="007226E8"/>
    <w:rsid w:val="00723B06"/>
    <w:rsid w:val="00723BE3"/>
    <w:rsid w:val="00725E31"/>
    <w:rsid w:val="00725F73"/>
    <w:rsid w:val="00726624"/>
    <w:rsid w:val="00726C88"/>
    <w:rsid w:val="00727097"/>
    <w:rsid w:val="00730A77"/>
    <w:rsid w:val="00730B05"/>
    <w:rsid w:val="00731A3F"/>
    <w:rsid w:val="00732227"/>
    <w:rsid w:val="00733302"/>
    <w:rsid w:val="00733A95"/>
    <w:rsid w:val="00735A02"/>
    <w:rsid w:val="00735B2F"/>
    <w:rsid w:val="00735BE6"/>
    <w:rsid w:val="00735F34"/>
    <w:rsid w:val="0073784C"/>
    <w:rsid w:val="00737B50"/>
    <w:rsid w:val="00737E54"/>
    <w:rsid w:val="00740339"/>
    <w:rsid w:val="00741CF9"/>
    <w:rsid w:val="00741E92"/>
    <w:rsid w:val="00742AF7"/>
    <w:rsid w:val="007443FD"/>
    <w:rsid w:val="00744BB1"/>
    <w:rsid w:val="00745328"/>
    <w:rsid w:val="0074558E"/>
    <w:rsid w:val="00745CE2"/>
    <w:rsid w:val="007463A0"/>
    <w:rsid w:val="00747204"/>
    <w:rsid w:val="00747EB1"/>
    <w:rsid w:val="007500F9"/>
    <w:rsid w:val="0075056D"/>
    <w:rsid w:val="0075088C"/>
    <w:rsid w:val="00752B75"/>
    <w:rsid w:val="00753519"/>
    <w:rsid w:val="0075393D"/>
    <w:rsid w:val="00753D74"/>
    <w:rsid w:val="00755E8A"/>
    <w:rsid w:val="007601B4"/>
    <w:rsid w:val="00760282"/>
    <w:rsid w:val="0076089A"/>
    <w:rsid w:val="007617E4"/>
    <w:rsid w:val="00762444"/>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801D8"/>
    <w:rsid w:val="0078036C"/>
    <w:rsid w:val="0078072D"/>
    <w:rsid w:val="00780BAC"/>
    <w:rsid w:val="00780BEE"/>
    <w:rsid w:val="00782185"/>
    <w:rsid w:val="00782896"/>
    <w:rsid w:val="00785F87"/>
    <w:rsid w:val="00787613"/>
    <w:rsid w:val="0078799B"/>
    <w:rsid w:val="007909C9"/>
    <w:rsid w:val="00791D63"/>
    <w:rsid w:val="007922AE"/>
    <w:rsid w:val="0079281C"/>
    <w:rsid w:val="00792C4F"/>
    <w:rsid w:val="00794547"/>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5AC6"/>
    <w:rsid w:val="007A7904"/>
    <w:rsid w:val="007B02CC"/>
    <w:rsid w:val="007B0DCB"/>
    <w:rsid w:val="007B12FC"/>
    <w:rsid w:val="007B18E7"/>
    <w:rsid w:val="007B28FF"/>
    <w:rsid w:val="007B2ABF"/>
    <w:rsid w:val="007B31DF"/>
    <w:rsid w:val="007B3B49"/>
    <w:rsid w:val="007B5828"/>
    <w:rsid w:val="007B5CA2"/>
    <w:rsid w:val="007B6081"/>
    <w:rsid w:val="007B68F3"/>
    <w:rsid w:val="007B6AAE"/>
    <w:rsid w:val="007B6F41"/>
    <w:rsid w:val="007B7A78"/>
    <w:rsid w:val="007C023F"/>
    <w:rsid w:val="007C03FB"/>
    <w:rsid w:val="007C0C06"/>
    <w:rsid w:val="007C1255"/>
    <w:rsid w:val="007C260F"/>
    <w:rsid w:val="007C32BB"/>
    <w:rsid w:val="007C3426"/>
    <w:rsid w:val="007C739F"/>
    <w:rsid w:val="007C748A"/>
    <w:rsid w:val="007C7E68"/>
    <w:rsid w:val="007D08DF"/>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0A09"/>
    <w:rsid w:val="007E13F5"/>
    <w:rsid w:val="007E1EBA"/>
    <w:rsid w:val="007E31EB"/>
    <w:rsid w:val="007E4C4F"/>
    <w:rsid w:val="007E661C"/>
    <w:rsid w:val="007E6B15"/>
    <w:rsid w:val="007E6BC6"/>
    <w:rsid w:val="007E6C66"/>
    <w:rsid w:val="007E714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951"/>
    <w:rsid w:val="00801B14"/>
    <w:rsid w:val="00801E3D"/>
    <w:rsid w:val="00801E51"/>
    <w:rsid w:val="008023DE"/>
    <w:rsid w:val="008029EC"/>
    <w:rsid w:val="00802DD1"/>
    <w:rsid w:val="00803D0A"/>
    <w:rsid w:val="008050FB"/>
    <w:rsid w:val="008055A0"/>
    <w:rsid w:val="00805AE3"/>
    <w:rsid w:val="008068A2"/>
    <w:rsid w:val="00806912"/>
    <w:rsid w:val="00806956"/>
    <w:rsid w:val="00806AF6"/>
    <w:rsid w:val="0080718E"/>
    <w:rsid w:val="0080759B"/>
    <w:rsid w:val="00807747"/>
    <w:rsid w:val="0081021F"/>
    <w:rsid w:val="0081113C"/>
    <w:rsid w:val="00811BCE"/>
    <w:rsid w:val="00813CE7"/>
    <w:rsid w:val="00814600"/>
    <w:rsid w:val="008152F9"/>
    <w:rsid w:val="00817C90"/>
    <w:rsid w:val="00817F53"/>
    <w:rsid w:val="00820821"/>
    <w:rsid w:val="00820C0A"/>
    <w:rsid w:val="00822A85"/>
    <w:rsid w:val="008235FD"/>
    <w:rsid w:val="0082372E"/>
    <w:rsid w:val="00823CB8"/>
    <w:rsid w:val="0082466E"/>
    <w:rsid w:val="008251D0"/>
    <w:rsid w:val="00825862"/>
    <w:rsid w:val="00825981"/>
    <w:rsid w:val="00826614"/>
    <w:rsid w:val="00827B76"/>
    <w:rsid w:val="0083013F"/>
    <w:rsid w:val="00831580"/>
    <w:rsid w:val="00832166"/>
    <w:rsid w:val="008332AB"/>
    <w:rsid w:val="00834D69"/>
    <w:rsid w:val="00835122"/>
    <w:rsid w:val="00835B3D"/>
    <w:rsid w:val="00836042"/>
    <w:rsid w:val="00836CCF"/>
    <w:rsid w:val="00836DF6"/>
    <w:rsid w:val="00841BA5"/>
    <w:rsid w:val="00842874"/>
    <w:rsid w:val="00843F64"/>
    <w:rsid w:val="00844B02"/>
    <w:rsid w:val="00845278"/>
    <w:rsid w:val="00845668"/>
    <w:rsid w:val="00845E0C"/>
    <w:rsid w:val="00846987"/>
    <w:rsid w:val="008471CF"/>
    <w:rsid w:val="00847B1B"/>
    <w:rsid w:val="00847B88"/>
    <w:rsid w:val="00850B89"/>
    <w:rsid w:val="008512D9"/>
    <w:rsid w:val="00851999"/>
    <w:rsid w:val="00851ABB"/>
    <w:rsid w:val="0085370D"/>
    <w:rsid w:val="00854159"/>
    <w:rsid w:val="00854CE7"/>
    <w:rsid w:val="00855567"/>
    <w:rsid w:val="00855BDD"/>
    <w:rsid w:val="0085654B"/>
    <w:rsid w:val="00856F98"/>
    <w:rsid w:val="008613EA"/>
    <w:rsid w:val="008615F9"/>
    <w:rsid w:val="00861E11"/>
    <w:rsid w:val="0086200A"/>
    <w:rsid w:val="008625C4"/>
    <w:rsid w:val="0086378D"/>
    <w:rsid w:val="00863CCE"/>
    <w:rsid w:val="00864884"/>
    <w:rsid w:val="00864E0D"/>
    <w:rsid w:val="008652BB"/>
    <w:rsid w:val="00865845"/>
    <w:rsid w:val="00865D69"/>
    <w:rsid w:val="0086660C"/>
    <w:rsid w:val="0086738A"/>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4741"/>
    <w:rsid w:val="00884759"/>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1F6"/>
    <w:rsid w:val="00897207"/>
    <w:rsid w:val="008A023D"/>
    <w:rsid w:val="008A1188"/>
    <w:rsid w:val="008A21C0"/>
    <w:rsid w:val="008A3040"/>
    <w:rsid w:val="008A30E9"/>
    <w:rsid w:val="008A3FB3"/>
    <w:rsid w:val="008A5220"/>
    <w:rsid w:val="008A748E"/>
    <w:rsid w:val="008A7F3B"/>
    <w:rsid w:val="008B0A28"/>
    <w:rsid w:val="008B0E93"/>
    <w:rsid w:val="008B1C4B"/>
    <w:rsid w:val="008B1CB3"/>
    <w:rsid w:val="008B2272"/>
    <w:rsid w:val="008B2FA6"/>
    <w:rsid w:val="008B344C"/>
    <w:rsid w:val="008B369A"/>
    <w:rsid w:val="008B3753"/>
    <w:rsid w:val="008B4CAE"/>
    <w:rsid w:val="008B4DE9"/>
    <w:rsid w:val="008B50B8"/>
    <w:rsid w:val="008B6875"/>
    <w:rsid w:val="008B68EF"/>
    <w:rsid w:val="008B6EE5"/>
    <w:rsid w:val="008C012E"/>
    <w:rsid w:val="008C0B10"/>
    <w:rsid w:val="008C1545"/>
    <w:rsid w:val="008C1A6A"/>
    <w:rsid w:val="008C1FB3"/>
    <w:rsid w:val="008C25EB"/>
    <w:rsid w:val="008C2D43"/>
    <w:rsid w:val="008C3454"/>
    <w:rsid w:val="008C5C72"/>
    <w:rsid w:val="008C6270"/>
    <w:rsid w:val="008C6764"/>
    <w:rsid w:val="008C68E8"/>
    <w:rsid w:val="008C6B87"/>
    <w:rsid w:val="008C74B4"/>
    <w:rsid w:val="008D0153"/>
    <w:rsid w:val="008D01CF"/>
    <w:rsid w:val="008D0B86"/>
    <w:rsid w:val="008D1241"/>
    <w:rsid w:val="008D1D60"/>
    <w:rsid w:val="008D2225"/>
    <w:rsid w:val="008D272E"/>
    <w:rsid w:val="008D2F1F"/>
    <w:rsid w:val="008D310F"/>
    <w:rsid w:val="008D3201"/>
    <w:rsid w:val="008D32E7"/>
    <w:rsid w:val="008D423A"/>
    <w:rsid w:val="008D4241"/>
    <w:rsid w:val="008D4625"/>
    <w:rsid w:val="008D471E"/>
    <w:rsid w:val="008D4CAF"/>
    <w:rsid w:val="008D5511"/>
    <w:rsid w:val="008D6F18"/>
    <w:rsid w:val="008D70EF"/>
    <w:rsid w:val="008D729F"/>
    <w:rsid w:val="008D72F9"/>
    <w:rsid w:val="008E0BEA"/>
    <w:rsid w:val="008E0DC3"/>
    <w:rsid w:val="008E121C"/>
    <w:rsid w:val="008E2EB8"/>
    <w:rsid w:val="008E3135"/>
    <w:rsid w:val="008E3374"/>
    <w:rsid w:val="008E36C2"/>
    <w:rsid w:val="008E3E07"/>
    <w:rsid w:val="008E4D15"/>
    <w:rsid w:val="008E4F0D"/>
    <w:rsid w:val="008E538E"/>
    <w:rsid w:val="008E53D3"/>
    <w:rsid w:val="008E5626"/>
    <w:rsid w:val="008E658A"/>
    <w:rsid w:val="008E6D33"/>
    <w:rsid w:val="008E6FD4"/>
    <w:rsid w:val="008E7C5C"/>
    <w:rsid w:val="008F03BC"/>
    <w:rsid w:val="008F08C6"/>
    <w:rsid w:val="008F11F7"/>
    <w:rsid w:val="008F2396"/>
    <w:rsid w:val="008F287F"/>
    <w:rsid w:val="008F28A4"/>
    <w:rsid w:val="008F2DFA"/>
    <w:rsid w:val="008F34C5"/>
    <w:rsid w:val="008F3DF4"/>
    <w:rsid w:val="008F4ACD"/>
    <w:rsid w:val="008F764F"/>
    <w:rsid w:val="008F774A"/>
    <w:rsid w:val="008F7E3F"/>
    <w:rsid w:val="00900544"/>
    <w:rsid w:val="0090084F"/>
    <w:rsid w:val="0090136C"/>
    <w:rsid w:val="0090342B"/>
    <w:rsid w:val="00904B3D"/>
    <w:rsid w:val="00905B8F"/>
    <w:rsid w:val="00905D22"/>
    <w:rsid w:val="0090615E"/>
    <w:rsid w:val="0090669B"/>
    <w:rsid w:val="009067BF"/>
    <w:rsid w:val="00907846"/>
    <w:rsid w:val="00907920"/>
    <w:rsid w:val="00907B2F"/>
    <w:rsid w:val="00907C71"/>
    <w:rsid w:val="00910732"/>
    <w:rsid w:val="00910A08"/>
    <w:rsid w:val="00910F83"/>
    <w:rsid w:val="009110C4"/>
    <w:rsid w:val="0091131F"/>
    <w:rsid w:val="009115DC"/>
    <w:rsid w:val="00911C21"/>
    <w:rsid w:val="00912CD6"/>
    <w:rsid w:val="009130A8"/>
    <w:rsid w:val="00913ED1"/>
    <w:rsid w:val="009141CE"/>
    <w:rsid w:val="009156D5"/>
    <w:rsid w:val="00915CA7"/>
    <w:rsid w:val="009170B9"/>
    <w:rsid w:val="00917302"/>
    <w:rsid w:val="00917331"/>
    <w:rsid w:val="0091744F"/>
    <w:rsid w:val="009200CF"/>
    <w:rsid w:val="009204D0"/>
    <w:rsid w:val="00920DD8"/>
    <w:rsid w:val="0092134B"/>
    <w:rsid w:val="009219DD"/>
    <w:rsid w:val="00922BCB"/>
    <w:rsid w:val="00923010"/>
    <w:rsid w:val="00923E2E"/>
    <w:rsid w:val="00923FB0"/>
    <w:rsid w:val="0092473D"/>
    <w:rsid w:val="00924B37"/>
    <w:rsid w:val="00924C2E"/>
    <w:rsid w:val="00924C57"/>
    <w:rsid w:val="009250D0"/>
    <w:rsid w:val="009252AB"/>
    <w:rsid w:val="00926D84"/>
    <w:rsid w:val="00927702"/>
    <w:rsid w:val="00930158"/>
    <w:rsid w:val="00930181"/>
    <w:rsid w:val="009304D0"/>
    <w:rsid w:val="00930DBA"/>
    <w:rsid w:val="009310A1"/>
    <w:rsid w:val="00932418"/>
    <w:rsid w:val="009324D0"/>
    <w:rsid w:val="00933C3C"/>
    <w:rsid w:val="00934F07"/>
    <w:rsid w:val="00936130"/>
    <w:rsid w:val="00936176"/>
    <w:rsid w:val="00936CCF"/>
    <w:rsid w:val="00936E23"/>
    <w:rsid w:val="00940A32"/>
    <w:rsid w:val="00940B72"/>
    <w:rsid w:val="0094161B"/>
    <w:rsid w:val="00941F36"/>
    <w:rsid w:val="009429D4"/>
    <w:rsid w:val="00942E91"/>
    <w:rsid w:val="00943169"/>
    <w:rsid w:val="009432EE"/>
    <w:rsid w:val="00943BFD"/>
    <w:rsid w:val="0094469A"/>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5B6"/>
    <w:rsid w:val="00955CA3"/>
    <w:rsid w:val="009564B3"/>
    <w:rsid w:val="00956B67"/>
    <w:rsid w:val="00957067"/>
    <w:rsid w:val="009572A7"/>
    <w:rsid w:val="009576B0"/>
    <w:rsid w:val="00957E1A"/>
    <w:rsid w:val="0096027E"/>
    <w:rsid w:val="009602B2"/>
    <w:rsid w:val="0096145F"/>
    <w:rsid w:val="00961618"/>
    <w:rsid w:val="0096272E"/>
    <w:rsid w:val="009638C8"/>
    <w:rsid w:val="00963C79"/>
    <w:rsid w:val="00963F2A"/>
    <w:rsid w:val="00964089"/>
    <w:rsid w:val="009651CA"/>
    <w:rsid w:val="00965295"/>
    <w:rsid w:val="009668F2"/>
    <w:rsid w:val="00970F24"/>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05F1"/>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663"/>
    <w:rsid w:val="00994798"/>
    <w:rsid w:val="00994839"/>
    <w:rsid w:val="0099575B"/>
    <w:rsid w:val="0099595D"/>
    <w:rsid w:val="00995A51"/>
    <w:rsid w:val="00995ACA"/>
    <w:rsid w:val="00995BD4"/>
    <w:rsid w:val="00995DEB"/>
    <w:rsid w:val="00995F17"/>
    <w:rsid w:val="00996637"/>
    <w:rsid w:val="009970E3"/>
    <w:rsid w:val="0099712A"/>
    <w:rsid w:val="00997E8F"/>
    <w:rsid w:val="009A0A4F"/>
    <w:rsid w:val="009A174F"/>
    <w:rsid w:val="009A3F1B"/>
    <w:rsid w:val="009A44A2"/>
    <w:rsid w:val="009A580C"/>
    <w:rsid w:val="009A58AC"/>
    <w:rsid w:val="009A58FB"/>
    <w:rsid w:val="009A5DCA"/>
    <w:rsid w:val="009A5E5D"/>
    <w:rsid w:val="009A7325"/>
    <w:rsid w:val="009A7855"/>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67D8"/>
    <w:rsid w:val="009C78B9"/>
    <w:rsid w:val="009C7F25"/>
    <w:rsid w:val="009D029E"/>
    <w:rsid w:val="009D0464"/>
    <w:rsid w:val="009D0C5E"/>
    <w:rsid w:val="009D13A9"/>
    <w:rsid w:val="009D2C7A"/>
    <w:rsid w:val="009D30CA"/>
    <w:rsid w:val="009D31A7"/>
    <w:rsid w:val="009D44A7"/>
    <w:rsid w:val="009D46C5"/>
    <w:rsid w:val="009D47B6"/>
    <w:rsid w:val="009D51AF"/>
    <w:rsid w:val="009D57E7"/>
    <w:rsid w:val="009D5E29"/>
    <w:rsid w:val="009D6291"/>
    <w:rsid w:val="009D65FB"/>
    <w:rsid w:val="009D6EEF"/>
    <w:rsid w:val="009D715C"/>
    <w:rsid w:val="009D7465"/>
    <w:rsid w:val="009D79D6"/>
    <w:rsid w:val="009D7EA5"/>
    <w:rsid w:val="009E0570"/>
    <w:rsid w:val="009E0A6E"/>
    <w:rsid w:val="009E0A97"/>
    <w:rsid w:val="009E0DAB"/>
    <w:rsid w:val="009E149F"/>
    <w:rsid w:val="009E2802"/>
    <w:rsid w:val="009E286C"/>
    <w:rsid w:val="009E2AF7"/>
    <w:rsid w:val="009E3463"/>
    <w:rsid w:val="009E3FE9"/>
    <w:rsid w:val="009E442A"/>
    <w:rsid w:val="009E4477"/>
    <w:rsid w:val="009E4770"/>
    <w:rsid w:val="009E4B14"/>
    <w:rsid w:val="009E505B"/>
    <w:rsid w:val="009E6300"/>
    <w:rsid w:val="009E63FC"/>
    <w:rsid w:val="009E649F"/>
    <w:rsid w:val="009E6A03"/>
    <w:rsid w:val="009E798C"/>
    <w:rsid w:val="009F2699"/>
    <w:rsid w:val="009F300E"/>
    <w:rsid w:val="009F3790"/>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5E48"/>
    <w:rsid w:val="00A06CBD"/>
    <w:rsid w:val="00A07F45"/>
    <w:rsid w:val="00A1292B"/>
    <w:rsid w:val="00A12D20"/>
    <w:rsid w:val="00A139E1"/>
    <w:rsid w:val="00A13F16"/>
    <w:rsid w:val="00A13F3D"/>
    <w:rsid w:val="00A13FA9"/>
    <w:rsid w:val="00A1406E"/>
    <w:rsid w:val="00A14D00"/>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47CF"/>
    <w:rsid w:val="00A25E1E"/>
    <w:rsid w:val="00A25F06"/>
    <w:rsid w:val="00A26184"/>
    <w:rsid w:val="00A261F1"/>
    <w:rsid w:val="00A26585"/>
    <w:rsid w:val="00A267C6"/>
    <w:rsid w:val="00A271F7"/>
    <w:rsid w:val="00A2737B"/>
    <w:rsid w:val="00A30CD0"/>
    <w:rsid w:val="00A312D6"/>
    <w:rsid w:val="00A315F4"/>
    <w:rsid w:val="00A31793"/>
    <w:rsid w:val="00A322D2"/>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173"/>
    <w:rsid w:val="00A402DD"/>
    <w:rsid w:val="00A41266"/>
    <w:rsid w:val="00A412D7"/>
    <w:rsid w:val="00A416A4"/>
    <w:rsid w:val="00A41A83"/>
    <w:rsid w:val="00A41C06"/>
    <w:rsid w:val="00A42CE1"/>
    <w:rsid w:val="00A42D49"/>
    <w:rsid w:val="00A43051"/>
    <w:rsid w:val="00A44E59"/>
    <w:rsid w:val="00A4528A"/>
    <w:rsid w:val="00A45DA2"/>
    <w:rsid w:val="00A45DCF"/>
    <w:rsid w:val="00A4640A"/>
    <w:rsid w:val="00A466FB"/>
    <w:rsid w:val="00A47F0F"/>
    <w:rsid w:val="00A47F72"/>
    <w:rsid w:val="00A50409"/>
    <w:rsid w:val="00A5169B"/>
    <w:rsid w:val="00A51C13"/>
    <w:rsid w:val="00A528C9"/>
    <w:rsid w:val="00A52D52"/>
    <w:rsid w:val="00A53035"/>
    <w:rsid w:val="00A531D9"/>
    <w:rsid w:val="00A532D9"/>
    <w:rsid w:val="00A53776"/>
    <w:rsid w:val="00A5461F"/>
    <w:rsid w:val="00A55159"/>
    <w:rsid w:val="00A55B7B"/>
    <w:rsid w:val="00A56BCB"/>
    <w:rsid w:val="00A56D28"/>
    <w:rsid w:val="00A57234"/>
    <w:rsid w:val="00A57FDC"/>
    <w:rsid w:val="00A60583"/>
    <w:rsid w:val="00A607A1"/>
    <w:rsid w:val="00A60BC1"/>
    <w:rsid w:val="00A6101D"/>
    <w:rsid w:val="00A61D22"/>
    <w:rsid w:val="00A61F10"/>
    <w:rsid w:val="00A622D9"/>
    <w:rsid w:val="00A62D01"/>
    <w:rsid w:val="00A63063"/>
    <w:rsid w:val="00A63394"/>
    <w:rsid w:val="00A634DC"/>
    <w:rsid w:val="00A63929"/>
    <w:rsid w:val="00A63A33"/>
    <w:rsid w:val="00A640C6"/>
    <w:rsid w:val="00A650A0"/>
    <w:rsid w:val="00A65471"/>
    <w:rsid w:val="00A65607"/>
    <w:rsid w:val="00A66B3D"/>
    <w:rsid w:val="00A66B8B"/>
    <w:rsid w:val="00A67538"/>
    <w:rsid w:val="00A678AE"/>
    <w:rsid w:val="00A707BE"/>
    <w:rsid w:val="00A7082E"/>
    <w:rsid w:val="00A70D12"/>
    <w:rsid w:val="00A70D77"/>
    <w:rsid w:val="00A73C03"/>
    <w:rsid w:val="00A740F0"/>
    <w:rsid w:val="00A7467E"/>
    <w:rsid w:val="00A7540D"/>
    <w:rsid w:val="00A76E2B"/>
    <w:rsid w:val="00A77592"/>
    <w:rsid w:val="00A80005"/>
    <w:rsid w:val="00A801ED"/>
    <w:rsid w:val="00A80A20"/>
    <w:rsid w:val="00A8115B"/>
    <w:rsid w:val="00A828D8"/>
    <w:rsid w:val="00A83B22"/>
    <w:rsid w:val="00A83CBA"/>
    <w:rsid w:val="00A83E6E"/>
    <w:rsid w:val="00A849A4"/>
    <w:rsid w:val="00A857BB"/>
    <w:rsid w:val="00A864D5"/>
    <w:rsid w:val="00A86BC9"/>
    <w:rsid w:val="00A86D8E"/>
    <w:rsid w:val="00A86FE7"/>
    <w:rsid w:val="00A87CE3"/>
    <w:rsid w:val="00A90EBD"/>
    <w:rsid w:val="00A90F37"/>
    <w:rsid w:val="00A91814"/>
    <w:rsid w:val="00A91C90"/>
    <w:rsid w:val="00A9254D"/>
    <w:rsid w:val="00A934AC"/>
    <w:rsid w:val="00A93B21"/>
    <w:rsid w:val="00A946CE"/>
    <w:rsid w:val="00A9591B"/>
    <w:rsid w:val="00A95D62"/>
    <w:rsid w:val="00A96914"/>
    <w:rsid w:val="00A974C7"/>
    <w:rsid w:val="00A97A73"/>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0697"/>
    <w:rsid w:val="00AB26F1"/>
    <w:rsid w:val="00AB2B7D"/>
    <w:rsid w:val="00AB2F46"/>
    <w:rsid w:val="00AB3FA8"/>
    <w:rsid w:val="00AB4D2B"/>
    <w:rsid w:val="00AB5407"/>
    <w:rsid w:val="00AB59F0"/>
    <w:rsid w:val="00AB5F26"/>
    <w:rsid w:val="00AB75E9"/>
    <w:rsid w:val="00AB762B"/>
    <w:rsid w:val="00AC0A34"/>
    <w:rsid w:val="00AC12DD"/>
    <w:rsid w:val="00AC2EAA"/>
    <w:rsid w:val="00AC3AEE"/>
    <w:rsid w:val="00AC48C0"/>
    <w:rsid w:val="00AC491B"/>
    <w:rsid w:val="00AC49ED"/>
    <w:rsid w:val="00AC4DA8"/>
    <w:rsid w:val="00AC4EC8"/>
    <w:rsid w:val="00AC50EB"/>
    <w:rsid w:val="00AC536D"/>
    <w:rsid w:val="00AC5F97"/>
    <w:rsid w:val="00AC6B47"/>
    <w:rsid w:val="00AD11F6"/>
    <w:rsid w:val="00AD2109"/>
    <w:rsid w:val="00AD3F3B"/>
    <w:rsid w:val="00AD55A4"/>
    <w:rsid w:val="00AD5B04"/>
    <w:rsid w:val="00AD5FD1"/>
    <w:rsid w:val="00AD6098"/>
    <w:rsid w:val="00AD61E8"/>
    <w:rsid w:val="00AD6265"/>
    <w:rsid w:val="00AD69C6"/>
    <w:rsid w:val="00AD75CE"/>
    <w:rsid w:val="00AD7AED"/>
    <w:rsid w:val="00AD7B3D"/>
    <w:rsid w:val="00AE0809"/>
    <w:rsid w:val="00AE0EDC"/>
    <w:rsid w:val="00AE18F0"/>
    <w:rsid w:val="00AE2463"/>
    <w:rsid w:val="00AE4295"/>
    <w:rsid w:val="00AE47E3"/>
    <w:rsid w:val="00AE4C3B"/>
    <w:rsid w:val="00AE5116"/>
    <w:rsid w:val="00AE5B2D"/>
    <w:rsid w:val="00AE5FB2"/>
    <w:rsid w:val="00AE6072"/>
    <w:rsid w:val="00AE742E"/>
    <w:rsid w:val="00AE7BE3"/>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A3A"/>
    <w:rsid w:val="00B03C1D"/>
    <w:rsid w:val="00B04031"/>
    <w:rsid w:val="00B049D2"/>
    <w:rsid w:val="00B04C89"/>
    <w:rsid w:val="00B059F6"/>
    <w:rsid w:val="00B06EF9"/>
    <w:rsid w:val="00B10AB4"/>
    <w:rsid w:val="00B11230"/>
    <w:rsid w:val="00B11ABC"/>
    <w:rsid w:val="00B1212C"/>
    <w:rsid w:val="00B1344C"/>
    <w:rsid w:val="00B14315"/>
    <w:rsid w:val="00B14EB5"/>
    <w:rsid w:val="00B154DB"/>
    <w:rsid w:val="00B15679"/>
    <w:rsid w:val="00B1583E"/>
    <w:rsid w:val="00B15C6A"/>
    <w:rsid w:val="00B167C5"/>
    <w:rsid w:val="00B16F33"/>
    <w:rsid w:val="00B174CE"/>
    <w:rsid w:val="00B17549"/>
    <w:rsid w:val="00B17828"/>
    <w:rsid w:val="00B17CB6"/>
    <w:rsid w:val="00B17F9C"/>
    <w:rsid w:val="00B220D1"/>
    <w:rsid w:val="00B24D65"/>
    <w:rsid w:val="00B25678"/>
    <w:rsid w:val="00B25CE9"/>
    <w:rsid w:val="00B26B8E"/>
    <w:rsid w:val="00B26DAD"/>
    <w:rsid w:val="00B2787E"/>
    <w:rsid w:val="00B30200"/>
    <w:rsid w:val="00B308EC"/>
    <w:rsid w:val="00B30E69"/>
    <w:rsid w:val="00B3167F"/>
    <w:rsid w:val="00B317E9"/>
    <w:rsid w:val="00B3186B"/>
    <w:rsid w:val="00B31D9B"/>
    <w:rsid w:val="00B32760"/>
    <w:rsid w:val="00B328D5"/>
    <w:rsid w:val="00B3366A"/>
    <w:rsid w:val="00B33FA0"/>
    <w:rsid w:val="00B348A8"/>
    <w:rsid w:val="00B34EE9"/>
    <w:rsid w:val="00B356A4"/>
    <w:rsid w:val="00B35A0D"/>
    <w:rsid w:val="00B363F3"/>
    <w:rsid w:val="00B404A3"/>
    <w:rsid w:val="00B40EE6"/>
    <w:rsid w:val="00B41BB0"/>
    <w:rsid w:val="00B425EC"/>
    <w:rsid w:val="00B43F09"/>
    <w:rsid w:val="00B44964"/>
    <w:rsid w:val="00B45815"/>
    <w:rsid w:val="00B45DD3"/>
    <w:rsid w:val="00B46A7A"/>
    <w:rsid w:val="00B46E0B"/>
    <w:rsid w:val="00B47364"/>
    <w:rsid w:val="00B477BE"/>
    <w:rsid w:val="00B47DB8"/>
    <w:rsid w:val="00B509E2"/>
    <w:rsid w:val="00B50F43"/>
    <w:rsid w:val="00B513DD"/>
    <w:rsid w:val="00B5204E"/>
    <w:rsid w:val="00B5214E"/>
    <w:rsid w:val="00B52C1B"/>
    <w:rsid w:val="00B53386"/>
    <w:rsid w:val="00B53730"/>
    <w:rsid w:val="00B540AE"/>
    <w:rsid w:val="00B5445C"/>
    <w:rsid w:val="00B54F1B"/>
    <w:rsid w:val="00B55C7D"/>
    <w:rsid w:val="00B5640F"/>
    <w:rsid w:val="00B56645"/>
    <w:rsid w:val="00B56B9D"/>
    <w:rsid w:val="00B56D51"/>
    <w:rsid w:val="00B57393"/>
    <w:rsid w:val="00B6051E"/>
    <w:rsid w:val="00B60697"/>
    <w:rsid w:val="00B60ADC"/>
    <w:rsid w:val="00B61065"/>
    <w:rsid w:val="00B61150"/>
    <w:rsid w:val="00B61B2C"/>
    <w:rsid w:val="00B62AE3"/>
    <w:rsid w:val="00B63CBB"/>
    <w:rsid w:val="00B63FE8"/>
    <w:rsid w:val="00B644B3"/>
    <w:rsid w:val="00B649A7"/>
    <w:rsid w:val="00B64D1C"/>
    <w:rsid w:val="00B651FF"/>
    <w:rsid w:val="00B65E48"/>
    <w:rsid w:val="00B66919"/>
    <w:rsid w:val="00B66F76"/>
    <w:rsid w:val="00B67322"/>
    <w:rsid w:val="00B67748"/>
    <w:rsid w:val="00B67A71"/>
    <w:rsid w:val="00B67DC9"/>
    <w:rsid w:val="00B7010F"/>
    <w:rsid w:val="00B7021B"/>
    <w:rsid w:val="00B70614"/>
    <w:rsid w:val="00B71828"/>
    <w:rsid w:val="00B71FB8"/>
    <w:rsid w:val="00B7295F"/>
    <w:rsid w:val="00B73466"/>
    <w:rsid w:val="00B73C19"/>
    <w:rsid w:val="00B73C37"/>
    <w:rsid w:val="00B749F1"/>
    <w:rsid w:val="00B751CD"/>
    <w:rsid w:val="00B7529A"/>
    <w:rsid w:val="00B753FF"/>
    <w:rsid w:val="00B758A4"/>
    <w:rsid w:val="00B760D9"/>
    <w:rsid w:val="00B76118"/>
    <w:rsid w:val="00B771D5"/>
    <w:rsid w:val="00B809D5"/>
    <w:rsid w:val="00B80BB3"/>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4F66"/>
    <w:rsid w:val="00B95085"/>
    <w:rsid w:val="00B954A1"/>
    <w:rsid w:val="00B95EF6"/>
    <w:rsid w:val="00B95F29"/>
    <w:rsid w:val="00B96637"/>
    <w:rsid w:val="00B972C1"/>
    <w:rsid w:val="00BA01C1"/>
    <w:rsid w:val="00BA1CA5"/>
    <w:rsid w:val="00BA2211"/>
    <w:rsid w:val="00BA236B"/>
    <w:rsid w:val="00BA3263"/>
    <w:rsid w:val="00BA3C16"/>
    <w:rsid w:val="00BA4536"/>
    <w:rsid w:val="00BA45DC"/>
    <w:rsid w:val="00BA56CE"/>
    <w:rsid w:val="00BA64FA"/>
    <w:rsid w:val="00BA6D1E"/>
    <w:rsid w:val="00BA74DF"/>
    <w:rsid w:val="00BA76A1"/>
    <w:rsid w:val="00BA78CC"/>
    <w:rsid w:val="00BA7A21"/>
    <w:rsid w:val="00BB03B7"/>
    <w:rsid w:val="00BB081A"/>
    <w:rsid w:val="00BB0999"/>
    <w:rsid w:val="00BB1C5F"/>
    <w:rsid w:val="00BB2BF8"/>
    <w:rsid w:val="00BB2E46"/>
    <w:rsid w:val="00BB570B"/>
    <w:rsid w:val="00BB5B24"/>
    <w:rsid w:val="00BB6053"/>
    <w:rsid w:val="00BB67A1"/>
    <w:rsid w:val="00BB6B54"/>
    <w:rsid w:val="00BB79B6"/>
    <w:rsid w:val="00BC0273"/>
    <w:rsid w:val="00BC0A84"/>
    <w:rsid w:val="00BC0DF0"/>
    <w:rsid w:val="00BC1147"/>
    <w:rsid w:val="00BC142E"/>
    <w:rsid w:val="00BC1A48"/>
    <w:rsid w:val="00BC1CAC"/>
    <w:rsid w:val="00BC3258"/>
    <w:rsid w:val="00BC33B3"/>
    <w:rsid w:val="00BC3AF4"/>
    <w:rsid w:val="00BC3B8A"/>
    <w:rsid w:val="00BC4A86"/>
    <w:rsid w:val="00BC4F5B"/>
    <w:rsid w:val="00BC50CB"/>
    <w:rsid w:val="00BC63E0"/>
    <w:rsid w:val="00BC6E93"/>
    <w:rsid w:val="00BC7839"/>
    <w:rsid w:val="00BD0CDF"/>
    <w:rsid w:val="00BD0D7C"/>
    <w:rsid w:val="00BD1047"/>
    <w:rsid w:val="00BD19C7"/>
    <w:rsid w:val="00BD1FE8"/>
    <w:rsid w:val="00BD2571"/>
    <w:rsid w:val="00BD297E"/>
    <w:rsid w:val="00BD32B9"/>
    <w:rsid w:val="00BD3F59"/>
    <w:rsid w:val="00BD46CD"/>
    <w:rsid w:val="00BD55E4"/>
    <w:rsid w:val="00BD66B4"/>
    <w:rsid w:val="00BD7F17"/>
    <w:rsid w:val="00BE028D"/>
    <w:rsid w:val="00BE0902"/>
    <w:rsid w:val="00BE0C41"/>
    <w:rsid w:val="00BE1003"/>
    <w:rsid w:val="00BE2A31"/>
    <w:rsid w:val="00BE2E83"/>
    <w:rsid w:val="00BE3914"/>
    <w:rsid w:val="00BE400C"/>
    <w:rsid w:val="00BE4061"/>
    <w:rsid w:val="00BE5B0C"/>
    <w:rsid w:val="00BE621A"/>
    <w:rsid w:val="00BE6719"/>
    <w:rsid w:val="00BE69B7"/>
    <w:rsid w:val="00BE69C2"/>
    <w:rsid w:val="00BE7A4E"/>
    <w:rsid w:val="00BF01A8"/>
    <w:rsid w:val="00BF0271"/>
    <w:rsid w:val="00BF0337"/>
    <w:rsid w:val="00BF0445"/>
    <w:rsid w:val="00BF0F48"/>
    <w:rsid w:val="00BF139B"/>
    <w:rsid w:val="00BF16FD"/>
    <w:rsid w:val="00BF185F"/>
    <w:rsid w:val="00BF1946"/>
    <w:rsid w:val="00BF2518"/>
    <w:rsid w:val="00BF2C73"/>
    <w:rsid w:val="00BF3D72"/>
    <w:rsid w:val="00BF41E8"/>
    <w:rsid w:val="00BF4250"/>
    <w:rsid w:val="00BF4800"/>
    <w:rsid w:val="00BF4CE6"/>
    <w:rsid w:val="00BF537D"/>
    <w:rsid w:val="00BF7BC3"/>
    <w:rsid w:val="00BF7D4D"/>
    <w:rsid w:val="00C02813"/>
    <w:rsid w:val="00C02C15"/>
    <w:rsid w:val="00C02F1B"/>
    <w:rsid w:val="00C038F0"/>
    <w:rsid w:val="00C04046"/>
    <w:rsid w:val="00C042C4"/>
    <w:rsid w:val="00C04C99"/>
    <w:rsid w:val="00C04D27"/>
    <w:rsid w:val="00C0633C"/>
    <w:rsid w:val="00C066DF"/>
    <w:rsid w:val="00C07065"/>
    <w:rsid w:val="00C07819"/>
    <w:rsid w:val="00C10125"/>
    <w:rsid w:val="00C10593"/>
    <w:rsid w:val="00C12894"/>
    <w:rsid w:val="00C136AF"/>
    <w:rsid w:val="00C13BC5"/>
    <w:rsid w:val="00C1482A"/>
    <w:rsid w:val="00C14C64"/>
    <w:rsid w:val="00C1624A"/>
    <w:rsid w:val="00C175D6"/>
    <w:rsid w:val="00C2084A"/>
    <w:rsid w:val="00C214E6"/>
    <w:rsid w:val="00C221A4"/>
    <w:rsid w:val="00C228D1"/>
    <w:rsid w:val="00C2317B"/>
    <w:rsid w:val="00C23A2C"/>
    <w:rsid w:val="00C23BBB"/>
    <w:rsid w:val="00C23D46"/>
    <w:rsid w:val="00C24936"/>
    <w:rsid w:val="00C24BCA"/>
    <w:rsid w:val="00C252A8"/>
    <w:rsid w:val="00C25B3E"/>
    <w:rsid w:val="00C25FED"/>
    <w:rsid w:val="00C2779C"/>
    <w:rsid w:val="00C27FC5"/>
    <w:rsid w:val="00C30154"/>
    <w:rsid w:val="00C30805"/>
    <w:rsid w:val="00C309B8"/>
    <w:rsid w:val="00C30C10"/>
    <w:rsid w:val="00C32578"/>
    <w:rsid w:val="00C32A4A"/>
    <w:rsid w:val="00C32AC0"/>
    <w:rsid w:val="00C33020"/>
    <w:rsid w:val="00C33C3E"/>
    <w:rsid w:val="00C342CA"/>
    <w:rsid w:val="00C3518D"/>
    <w:rsid w:val="00C35322"/>
    <w:rsid w:val="00C35887"/>
    <w:rsid w:val="00C35BA6"/>
    <w:rsid w:val="00C35DF9"/>
    <w:rsid w:val="00C3627A"/>
    <w:rsid w:val="00C36642"/>
    <w:rsid w:val="00C36EEE"/>
    <w:rsid w:val="00C37592"/>
    <w:rsid w:val="00C37968"/>
    <w:rsid w:val="00C4084E"/>
    <w:rsid w:val="00C40A1E"/>
    <w:rsid w:val="00C40EC3"/>
    <w:rsid w:val="00C416D2"/>
    <w:rsid w:val="00C4243B"/>
    <w:rsid w:val="00C42481"/>
    <w:rsid w:val="00C43407"/>
    <w:rsid w:val="00C434E8"/>
    <w:rsid w:val="00C440A4"/>
    <w:rsid w:val="00C450BA"/>
    <w:rsid w:val="00C456E2"/>
    <w:rsid w:val="00C47136"/>
    <w:rsid w:val="00C47BC8"/>
    <w:rsid w:val="00C47BEE"/>
    <w:rsid w:val="00C47F08"/>
    <w:rsid w:val="00C5043F"/>
    <w:rsid w:val="00C50716"/>
    <w:rsid w:val="00C50975"/>
    <w:rsid w:val="00C51207"/>
    <w:rsid w:val="00C517F6"/>
    <w:rsid w:val="00C52AD3"/>
    <w:rsid w:val="00C5333F"/>
    <w:rsid w:val="00C53AE6"/>
    <w:rsid w:val="00C53CC0"/>
    <w:rsid w:val="00C53D06"/>
    <w:rsid w:val="00C5460C"/>
    <w:rsid w:val="00C54E40"/>
    <w:rsid w:val="00C565D8"/>
    <w:rsid w:val="00C56A53"/>
    <w:rsid w:val="00C56DAA"/>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43A8"/>
    <w:rsid w:val="00C6466F"/>
    <w:rsid w:val="00C658DB"/>
    <w:rsid w:val="00C65FBE"/>
    <w:rsid w:val="00C6635E"/>
    <w:rsid w:val="00C66598"/>
    <w:rsid w:val="00C66683"/>
    <w:rsid w:val="00C67F70"/>
    <w:rsid w:val="00C7055B"/>
    <w:rsid w:val="00C70573"/>
    <w:rsid w:val="00C706F9"/>
    <w:rsid w:val="00C709AD"/>
    <w:rsid w:val="00C7209C"/>
    <w:rsid w:val="00C723E1"/>
    <w:rsid w:val="00C7385B"/>
    <w:rsid w:val="00C73CE1"/>
    <w:rsid w:val="00C753F6"/>
    <w:rsid w:val="00C76551"/>
    <w:rsid w:val="00C769D9"/>
    <w:rsid w:val="00C76CA9"/>
    <w:rsid w:val="00C77C8D"/>
    <w:rsid w:val="00C80C65"/>
    <w:rsid w:val="00C815F0"/>
    <w:rsid w:val="00C81713"/>
    <w:rsid w:val="00C82213"/>
    <w:rsid w:val="00C84135"/>
    <w:rsid w:val="00C84683"/>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84"/>
    <w:rsid w:val="00C95BAD"/>
    <w:rsid w:val="00C95C60"/>
    <w:rsid w:val="00C97022"/>
    <w:rsid w:val="00C97106"/>
    <w:rsid w:val="00C971CB"/>
    <w:rsid w:val="00C97409"/>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1317"/>
    <w:rsid w:val="00CB2280"/>
    <w:rsid w:val="00CB2850"/>
    <w:rsid w:val="00CB2B02"/>
    <w:rsid w:val="00CB34F3"/>
    <w:rsid w:val="00CB3729"/>
    <w:rsid w:val="00CB4B8A"/>
    <w:rsid w:val="00CB4F12"/>
    <w:rsid w:val="00CB5491"/>
    <w:rsid w:val="00CB5AFD"/>
    <w:rsid w:val="00CB74DF"/>
    <w:rsid w:val="00CB7EAB"/>
    <w:rsid w:val="00CB7EE5"/>
    <w:rsid w:val="00CC04B0"/>
    <w:rsid w:val="00CC26F9"/>
    <w:rsid w:val="00CC3FCA"/>
    <w:rsid w:val="00CC5734"/>
    <w:rsid w:val="00CC63D7"/>
    <w:rsid w:val="00CC6775"/>
    <w:rsid w:val="00CC6C32"/>
    <w:rsid w:val="00CC6D39"/>
    <w:rsid w:val="00CC75F3"/>
    <w:rsid w:val="00CD00A5"/>
    <w:rsid w:val="00CD0532"/>
    <w:rsid w:val="00CD0A0C"/>
    <w:rsid w:val="00CD0EB9"/>
    <w:rsid w:val="00CD18B2"/>
    <w:rsid w:val="00CD1965"/>
    <w:rsid w:val="00CD1D9C"/>
    <w:rsid w:val="00CD3355"/>
    <w:rsid w:val="00CD3576"/>
    <w:rsid w:val="00CD3D7B"/>
    <w:rsid w:val="00CD4897"/>
    <w:rsid w:val="00CD670F"/>
    <w:rsid w:val="00CD692E"/>
    <w:rsid w:val="00CD6DCA"/>
    <w:rsid w:val="00CD71D6"/>
    <w:rsid w:val="00CD737F"/>
    <w:rsid w:val="00CD7701"/>
    <w:rsid w:val="00CD778B"/>
    <w:rsid w:val="00CD7EE7"/>
    <w:rsid w:val="00CE0266"/>
    <w:rsid w:val="00CE10D0"/>
    <w:rsid w:val="00CE1797"/>
    <w:rsid w:val="00CE2285"/>
    <w:rsid w:val="00CE297D"/>
    <w:rsid w:val="00CE2E45"/>
    <w:rsid w:val="00CE4307"/>
    <w:rsid w:val="00CE487A"/>
    <w:rsid w:val="00CE551E"/>
    <w:rsid w:val="00CE58E8"/>
    <w:rsid w:val="00CF05B6"/>
    <w:rsid w:val="00CF0BCA"/>
    <w:rsid w:val="00CF0D7E"/>
    <w:rsid w:val="00CF1029"/>
    <w:rsid w:val="00CF13B7"/>
    <w:rsid w:val="00CF1C2F"/>
    <w:rsid w:val="00CF1EAA"/>
    <w:rsid w:val="00CF2365"/>
    <w:rsid w:val="00CF25DE"/>
    <w:rsid w:val="00CF2ADF"/>
    <w:rsid w:val="00CF2C96"/>
    <w:rsid w:val="00CF3075"/>
    <w:rsid w:val="00CF348E"/>
    <w:rsid w:val="00CF39C2"/>
    <w:rsid w:val="00CF3A5C"/>
    <w:rsid w:val="00CF3D38"/>
    <w:rsid w:val="00CF3EF8"/>
    <w:rsid w:val="00CF4240"/>
    <w:rsid w:val="00CF4E3C"/>
    <w:rsid w:val="00CF50BF"/>
    <w:rsid w:val="00CF53EB"/>
    <w:rsid w:val="00CF59DB"/>
    <w:rsid w:val="00CF5E6E"/>
    <w:rsid w:val="00CF66A5"/>
    <w:rsid w:val="00CF6CA7"/>
    <w:rsid w:val="00CF7169"/>
    <w:rsid w:val="00D00A8B"/>
    <w:rsid w:val="00D01F68"/>
    <w:rsid w:val="00D02C61"/>
    <w:rsid w:val="00D02F07"/>
    <w:rsid w:val="00D03134"/>
    <w:rsid w:val="00D0343E"/>
    <w:rsid w:val="00D03766"/>
    <w:rsid w:val="00D039A3"/>
    <w:rsid w:val="00D03CD2"/>
    <w:rsid w:val="00D03D25"/>
    <w:rsid w:val="00D03F11"/>
    <w:rsid w:val="00D03FB0"/>
    <w:rsid w:val="00D04732"/>
    <w:rsid w:val="00D048BA"/>
    <w:rsid w:val="00D05241"/>
    <w:rsid w:val="00D06323"/>
    <w:rsid w:val="00D06A2B"/>
    <w:rsid w:val="00D0707F"/>
    <w:rsid w:val="00D0722B"/>
    <w:rsid w:val="00D07C69"/>
    <w:rsid w:val="00D106CB"/>
    <w:rsid w:val="00D12213"/>
    <w:rsid w:val="00D1230B"/>
    <w:rsid w:val="00D12818"/>
    <w:rsid w:val="00D132E5"/>
    <w:rsid w:val="00D136F8"/>
    <w:rsid w:val="00D14854"/>
    <w:rsid w:val="00D14D38"/>
    <w:rsid w:val="00D14F42"/>
    <w:rsid w:val="00D15291"/>
    <w:rsid w:val="00D152F4"/>
    <w:rsid w:val="00D158C1"/>
    <w:rsid w:val="00D15CA8"/>
    <w:rsid w:val="00D15E29"/>
    <w:rsid w:val="00D167A2"/>
    <w:rsid w:val="00D167A4"/>
    <w:rsid w:val="00D16C0A"/>
    <w:rsid w:val="00D1710B"/>
    <w:rsid w:val="00D17231"/>
    <w:rsid w:val="00D17F7C"/>
    <w:rsid w:val="00D200D7"/>
    <w:rsid w:val="00D21084"/>
    <w:rsid w:val="00D21254"/>
    <w:rsid w:val="00D21396"/>
    <w:rsid w:val="00D21CF8"/>
    <w:rsid w:val="00D21DFC"/>
    <w:rsid w:val="00D22032"/>
    <w:rsid w:val="00D2253E"/>
    <w:rsid w:val="00D2292E"/>
    <w:rsid w:val="00D23E93"/>
    <w:rsid w:val="00D24E7C"/>
    <w:rsid w:val="00D24F22"/>
    <w:rsid w:val="00D2589B"/>
    <w:rsid w:val="00D259A2"/>
    <w:rsid w:val="00D25D69"/>
    <w:rsid w:val="00D263A5"/>
    <w:rsid w:val="00D266B6"/>
    <w:rsid w:val="00D26EC0"/>
    <w:rsid w:val="00D31663"/>
    <w:rsid w:val="00D31D2A"/>
    <w:rsid w:val="00D31E45"/>
    <w:rsid w:val="00D31EC4"/>
    <w:rsid w:val="00D32144"/>
    <w:rsid w:val="00D32C01"/>
    <w:rsid w:val="00D3355A"/>
    <w:rsid w:val="00D33B1A"/>
    <w:rsid w:val="00D33F53"/>
    <w:rsid w:val="00D34525"/>
    <w:rsid w:val="00D34636"/>
    <w:rsid w:val="00D34693"/>
    <w:rsid w:val="00D34AE8"/>
    <w:rsid w:val="00D3522C"/>
    <w:rsid w:val="00D3546D"/>
    <w:rsid w:val="00D35BF7"/>
    <w:rsid w:val="00D36084"/>
    <w:rsid w:val="00D36DC3"/>
    <w:rsid w:val="00D4024F"/>
    <w:rsid w:val="00D40954"/>
    <w:rsid w:val="00D4103C"/>
    <w:rsid w:val="00D41354"/>
    <w:rsid w:val="00D4163E"/>
    <w:rsid w:val="00D41EF4"/>
    <w:rsid w:val="00D4336B"/>
    <w:rsid w:val="00D4418A"/>
    <w:rsid w:val="00D446E3"/>
    <w:rsid w:val="00D45358"/>
    <w:rsid w:val="00D4554C"/>
    <w:rsid w:val="00D45CA1"/>
    <w:rsid w:val="00D46056"/>
    <w:rsid w:val="00D46B16"/>
    <w:rsid w:val="00D4768B"/>
    <w:rsid w:val="00D47737"/>
    <w:rsid w:val="00D47AAC"/>
    <w:rsid w:val="00D50868"/>
    <w:rsid w:val="00D50BB0"/>
    <w:rsid w:val="00D51C66"/>
    <w:rsid w:val="00D525EC"/>
    <w:rsid w:val="00D536D4"/>
    <w:rsid w:val="00D53960"/>
    <w:rsid w:val="00D54365"/>
    <w:rsid w:val="00D5508C"/>
    <w:rsid w:val="00D55646"/>
    <w:rsid w:val="00D56245"/>
    <w:rsid w:val="00D5684E"/>
    <w:rsid w:val="00D571C8"/>
    <w:rsid w:val="00D57301"/>
    <w:rsid w:val="00D57D4A"/>
    <w:rsid w:val="00D62122"/>
    <w:rsid w:val="00D62E60"/>
    <w:rsid w:val="00D62FDC"/>
    <w:rsid w:val="00D638F8"/>
    <w:rsid w:val="00D64AF2"/>
    <w:rsid w:val="00D67D15"/>
    <w:rsid w:val="00D70011"/>
    <w:rsid w:val="00D71539"/>
    <w:rsid w:val="00D723B3"/>
    <w:rsid w:val="00D72FF5"/>
    <w:rsid w:val="00D73186"/>
    <w:rsid w:val="00D7358A"/>
    <w:rsid w:val="00D744C2"/>
    <w:rsid w:val="00D7457A"/>
    <w:rsid w:val="00D7497B"/>
    <w:rsid w:val="00D75014"/>
    <w:rsid w:val="00D7507E"/>
    <w:rsid w:val="00D754EA"/>
    <w:rsid w:val="00D76AF3"/>
    <w:rsid w:val="00D76BCF"/>
    <w:rsid w:val="00D76DD4"/>
    <w:rsid w:val="00D76F34"/>
    <w:rsid w:val="00D77569"/>
    <w:rsid w:val="00D77D91"/>
    <w:rsid w:val="00D77F76"/>
    <w:rsid w:val="00D80DDF"/>
    <w:rsid w:val="00D80E76"/>
    <w:rsid w:val="00D8103B"/>
    <w:rsid w:val="00D81F62"/>
    <w:rsid w:val="00D82554"/>
    <w:rsid w:val="00D8371C"/>
    <w:rsid w:val="00D83B98"/>
    <w:rsid w:val="00D83E06"/>
    <w:rsid w:val="00D84005"/>
    <w:rsid w:val="00D84596"/>
    <w:rsid w:val="00D8480E"/>
    <w:rsid w:val="00D856C7"/>
    <w:rsid w:val="00D857C9"/>
    <w:rsid w:val="00D85945"/>
    <w:rsid w:val="00D85B03"/>
    <w:rsid w:val="00D8639E"/>
    <w:rsid w:val="00D8684E"/>
    <w:rsid w:val="00D86F59"/>
    <w:rsid w:val="00D87DF0"/>
    <w:rsid w:val="00D905CF"/>
    <w:rsid w:val="00D90C0F"/>
    <w:rsid w:val="00D914B7"/>
    <w:rsid w:val="00D9253D"/>
    <w:rsid w:val="00D92B1A"/>
    <w:rsid w:val="00D931DF"/>
    <w:rsid w:val="00D933F4"/>
    <w:rsid w:val="00D93FAD"/>
    <w:rsid w:val="00D94057"/>
    <w:rsid w:val="00D94F20"/>
    <w:rsid w:val="00D9548E"/>
    <w:rsid w:val="00D95A54"/>
    <w:rsid w:val="00D96684"/>
    <w:rsid w:val="00D96F3A"/>
    <w:rsid w:val="00D97271"/>
    <w:rsid w:val="00D97693"/>
    <w:rsid w:val="00D97FEB"/>
    <w:rsid w:val="00DA05AF"/>
    <w:rsid w:val="00DA0D8F"/>
    <w:rsid w:val="00DA1321"/>
    <w:rsid w:val="00DA142D"/>
    <w:rsid w:val="00DA18A8"/>
    <w:rsid w:val="00DA2AD4"/>
    <w:rsid w:val="00DA4E35"/>
    <w:rsid w:val="00DA5003"/>
    <w:rsid w:val="00DA542D"/>
    <w:rsid w:val="00DA5D78"/>
    <w:rsid w:val="00DA6295"/>
    <w:rsid w:val="00DA6439"/>
    <w:rsid w:val="00DA7388"/>
    <w:rsid w:val="00DA7B0D"/>
    <w:rsid w:val="00DB0617"/>
    <w:rsid w:val="00DB0B82"/>
    <w:rsid w:val="00DB1546"/>
    <w:rsid w:val="00DB1557"/>
    <w:rsid w:val="00DB1885"/>
    <w:rsid w:val="00DB1B7A"/>
    <w:rsid w:val="00DB365D"/>
    <w:rsid w:val="00DB39FA"/>
    <w:rsid w:val="00DB3ACB"/>
    <w:rsid w:val="00DB4871"/>
    <w:rsid w:val="00DB6B5C"/>
    <w:rsid w:val="00DB75F1"/>
    <w:rsid w:val="00DB7FA0"/>
    <w:rsid w:val="00DC03BA"/>
    <w:rsid w:val="00DC0546"/>
    <w:rsid w:val="00DC0DC8"/>
    <w:rsid w:val="00DC1B50"/>
    <w:rsid w:val="00DC2579"/>
    <w:rsid w:val="00DC444D"/>
    <w:rsid w:val="00DC64DA"/>
    <w:rsid w:val="00DC697A"/>
    <w:rsid w:val="00DC6AED"/>
    <w:rsid w:val="00DC7BC2"/>
    <w:rsid w:val="00DC7CE4"/>
    <w:rsid w:val="00DC7EBC"/>
    <w:rsid w:val="00DD0BD3"/>
    <w:rsid w:val="00DD1872"/>
    <w:rsid w:val="00DD2717"/>
    <w:rsid w:val="00DD272C"/>
    <w:rsid w:val="00DD2B56"/>
    <w:rsid w:val="00DD450E"/>
    <w:rsid w:val="00DD5D53"/>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3C8E"/>
    <w:rsid w:val="00DE4570"/>
    <w:rsid w:val="00DE4A49"/>
    <w:rsid w:val="00DE5C9E"/>
    <w:rsid w:val="00DE644C"/>
    <w:rsid w:val="00DE6E8A"/>
    <w:rsid w:val="00DE7D76"/>
    <w:rsid w:val="00DF012C"/>
    <w:rsid w:val="00DF0CD8"/>
    <w:rsid w:val="00DF2498"/>
    <w:rsid w:val="00DF2D5A"/>
    <w:rsid w:val="00DF3893"/>
    <w:rsid w:val="00DF3AD7"/>
    <w:rsid w:val="00DF4FDD"/>
    <w:rsid w:val="00DF55B5"/>
    <w:rsid w:val="00DF5C70"/>
    <w:rsid w:val="00DF5EE7"/>
    <w:rsid w:val="00DF67E6"/>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185D"/>
    <w:rsid w:val="00E120BE"/>
    <w:rsid w:val="00E129A0"/>
    <w:rsid w:val="00E1507F"/>
    <w:rsid w:val="00E15E48"/>
    <w:rsid w:val="00E1621A"/>
    <w:rsid w:val="00E162D7"/>
    <w:rsid w:val="00E17270"/>
    <w:rsid w:val="00E1798C"/>
    <w:rsid w:val="00E200FC"/>
    <w:rsid w:val="00E20A8D"/>
    <w:rsid w:val="00E21F0F"/>
    <w:rsid w:val="00E22535"/>
    <w:rsid w:val="00E22B94"/>
    <w:rsid w:val="00E22BE0"/>
    <w:rsid w:val="00E23387"/>
    <w:rsid w:val="00E23993"/>
    <w:rsid w:val="00E243CA"/>
    <w:rsid w:val="00E24CE0"/>
    <w:rsid w:val="00E2538B"/>
    <w:rsid w:val="00E256A7"/>
    <w:rsid w:val="00E25861"/>
    <w:rsid w:val="00E25C67"/>
    <w:rsid w:val="00E26A68"/>
    <w:rsid w:val="00E26CB0"/>
    <w:rsid w:val="00E26F3A"/>
    <w:rsid w:val="00E27BD1"/>
    <w:rsid w:val="00E27D43"/>
    <w:rsid w:val="00E3014F"/>
    <w:rsid w:val="00E30294"/>
    <w:rsid w:val="00E304E1"/>
    <w:rsid w:val="00E30D31"/>
    <w:rsid w:val="00E30E4A"/>
    <w:rsid w:val="00E31063"/>
    <w:rsid w:val="00E31A7A"/>
    <w:rsid w:val="00E322ED"/>
    <w:rsid w:val="00E32522"/>
    <w:rsid w:val="00E32746"/>
    <w:rsid w:val="00E331D1"/>
    <w:rsid w:val="00E337A5"/>
    <w:rsid w:val="00E33993"/>
    <w:rsid w:val="00E344FD"/>
    <w:rsid w:val="00E34628"/>
    <w:rsid w:val="00E34D9C"/>
    <w:rsid w:val="00E369D0"/>
    <w:rsid w:val="00E369FB"/>
    <w:rsid w:val="00E37165"/>
    <w:rsid w:val="00E371F5"/>
    <w:rsid w:val="00E37A94"/>
    <w:rsid w:val="00E41017"/>
    <w:rsid w:val="00E41325"/>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1763"/>
    <w:rsid w:val="00E520E9"/>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418A"/>
    <w:rsid w:val="00E64C52"/>
    <w:rsid w:val="00E65510"/>
    <w:rsid w:val="00E6576C"/>
    <w:rsid w:val="00E65AD0"/>
    <w:rsid w:val="00E65EA2"/>
    <w:rsid w:val="00E65F9C"/>
    <w:rsid w:val="00E66301"/>
    <w:rsid w:val="00E66780"/>
    <w:rsid w:val="00E66899"/>
    <w:rsid w:val="00E66AB5"/>
    <w:rsid w:val="00E678C3"/>
    <w:rsid w:val="00E67A13"/>
    <w:rsid w:val="00E67B3F"/>
    <w:rsid w:val="00E7004C"/>
    <w:rsid w:val="00E7028A"/>
    <w:rsid w:val="00E7139E"/>
    <w:rsid w:val="00E71430"/>
    <w:rsid w:val="00E7172E"/>
    <w:rsid w:val="00E72272"/>
    <w:rsid w:val="00E7326E"/>
    <w:rsid w:val="00E74D2D"/>
    <w:rsid w:val="00E76552"/>
    <w:rsid w:val="00E76D0E"/>
    <w:rsid w:val="00E77AF8"/>
    <w:rsid w:val="00E77BC1"/>
    <w:rsid w:val="00E77FD7"/>
    <w:rsid w:val="00E8086C"/>
    <w:rsid w:val="00E80AD3"/>
    <w:rsid w:val="00E81FFC"/>
    <w:rsid w:val="00E82F74"/>
    <w:rsid w:val="00E84192"/>
    <w:rsid w:val="00E85388"/>
    <w:rsid w:val="00E858A8"/>
    <w:rsid w:val="00E8656A"/>
    <w:rsid w:val="00E86A86"/>
    <w:rsid w:val="00E8773A"/>
    <w:rsid w:val="00E87833"/>
    <w:rsid w:val="00E87884"/>
    <w:rsid w:val="00E87A98"/>
    <w:rsid w:val="00E90925"/>
    <w:rsid w:val="00E91164"/>
    <w:rsid w:val="00E91D90"/>
    <w:rsid w:val="00E929CC"/>
    <w:rsid w:val="00E92AB1"/>
    <w:rsid w:val="00E92C67"/>
    <w:rsid w:val="00E93655"/>
    <w:rsid w:val="00E9462A"/>
    <w:rsid w:val="00E94723"/>
    <w:rsid w:val="00E94757"/>
    <w:rsid w:val="00E94DF6"/>
    <w:rsid w:val="00E94EA5"/>
    <w:rsid w:val="00E951B0"/>
    <w:rsid w:val="00E95262"/>
    <w:rsid w:val="00E969A6"/>
    <w:rsid w:val="00E972C8"/>
    <w:rsid w:val="00E97662"/>
    <w:rsid w:val="00EA1C97"/>
    <w:rsid w:val="00EA26C3"/>
    <w:rsid w:val="00EA293D"/>
    <w:rsid w:val="00EA33F8"/>
    <w:rsid w:val="00EA4964"/>
    <w:rsid w:val="00EA49CE"/>
    <w:rsid w:val="00EA4B27"/>
    <w:rsid w:val="00EA4C4D"/>
    <w:rsid w:val="00EA4E9B"/>
    <w:rsid w:val="00EA5525"/>
    <w:rsid w:val="00EA5588"/>
    <w:rsid w:val="00EA5899"/>
    <w:rsid w:val="00EA5ABD"/>
    <w:rsid w:val="00EA5B98"/>
    <w:rsid w:val="00EA72ED"/>
    <w:rsid w:val="00EA7307"/>
    <w:rsid w:val="00EB0362"/>
    <w:rsid w:val="00EB0D78"/>
    <w:rsid w:val="00EB0DEA"/>
    <w:rsid w:val="00EB0DEE"/>
    <w:rsid w:val="00EB181A"/>
    <w:rsid w:val="00EB206B"/>
    <w:rsid w:val="00EB27C4"/>
    <w:rsid w:val="00EB35DB"/>
    <w:rsid w:val="00EB37D0"/>
    <w:rsid w:val="00EB3956"/>
    <w:rsid w:val="00EB4BA3"/>
    <w:rsid w:val="00EB50C1"/>
    <w:rsid w:val="00EB50C4"/>
    <w:rsid w:val="00EB5188"/>
    <w:rsid w:val="00EB5959"/>
    <w:rsid w:val="00EB6515"/>
    <w:rsid w:val="00EB6799"/>
    <w:rsid w:val="00EB7074"/>
    <w:rsid w:val="00EB792D"/>
    <w:rsid w:val="00EC04F4"/>
    <w:rsid w:val="00EC0CE5"/>
    <w:rsid w:val="00EC1E84"/>
    <w:rsid w:val="00EC24BA"/>
    <w:rsid w:val="00EC2530"/>
    <w:rsid w:val="00EC274D"/>
    <w:rsid w:val="00EC2A8B"/>
    <w:rsid w:val="00EC3C00"/>
    <w:rsid w:val="00EC3EE6"/>
    <w:rsid w:val="00EC3F41"/>
    <w:rsid w:val="00EC43C6"/>
    <w:rsid w:val="00EC4548"/>
    <w:rsid w:val="00EC4A00"/>
    <w:rsid w:val="00EC4EB1"/>
    <w:rsid w:val="00EC537C"/>
    <w:rsid w:val="00EC7406"/>
    <w:rsid w:val="00EC7B65"/>
    <w:rsid w:val="00ED01CE"/>
    <w:rsid w:val="00ED1744"/>
    <w:rsid w:val="00ED1A7A"/>
    <w:rsid w:val="00ED1B40"/>
    <w:rsid w:val="00ED2A1B"/>
    <w:rsid w:val="00ED2CEE"/>
    <w:rsid w:val="00ED2FD4"/>
    <w:rsid w:val="00ED37C6"/>
    <w:rsid w:val="00ED37CA"/>
    <w:rsid w:val="00ED5AE3"/>
    <w:rsid w:val="00ED5C46"/>
    <w:rsid w:val="00ED5F23"/>
    <w:rsid w:val="00ED64BA"/>
    <w:rsid w:val="00ED65B1"/>
    <w:rsid w:val="00ED70BE"/>
    <w:rsid w:val="00EE059E"/>
    <w:rsid w:val="00EE0CBF"/>
    <w:rsid w:val="00EE12D1"/>
    <w:rsid w:val="00EE1405"/>
    <w:rsid w:val="00EE175D"/>
    <w:rsid w:val="00EE22ED"/>
    <w:rsid w:val="00EE2A76"/>
    <w:rsid w:val="00EE36F9"/>
    <w:rsid w:val="00EE4678"/>
    <w:rsid w:val="00EE4DF2"/>
    <w:rsid w:val="00EE544E"/>
    <w:rsid w:val="00EE55E2"/>
    <w:rsid w:val="00EE5B4A"/>
    <w:rsid w:val="00EE5C79"/>
    <w:rsid w:val="00EE6941"/>
    <w:rsid w:val="00EE7B93"/>
    <w:rsid w:val="00EE7D0A"/>
    <w:rsid w:val="00EF0873"/>
    <w:rsid w:val="00EF2A05"/>
    <w:rsid w:val="00EF30E8"/>
    <w:rsid w:val="00EF3187"/>
    <w:rsid w:val="00EF3932"/>
    <w:rsid w:val="00EF3A17"/>
    <w:rsid w:val="00EF4AAD"/>
    <w:rsid w:val="00EF4BB0"/>
    <w:rsid w:val="00EF56BE"/>
    <w:rsid w:val="00EF5A7E"/>
    <w:rsid w:val="00EF5B68"/>
    <w:rsid w:val="00EF60D0"/>
    <w:rsid w:val="00EF6121"/>
    <w:rsid w:val="00EF6259"/>
    <w:rsid w:val="00EF6E36"/>
    <w:rsid w:val="00EF7013"/>
    <w:rsid w:val="00EF77A1"/>
    <w:rsid w:val="00EF7AB9"/>
    <w:rsid w:val="00F01787"/>
    <w:rsid w:val="00F01793"/>
    <w:rsid w:val="00F01FFA"/>
    <w:rsid w:val="00F024D5"/>
    <w:rsid w:val="00F02C07"/>
    <w:rsid w:val="00F04039"/>
    <w:rsid w:val="00F04CC5"/>
    <w:rsid w:val="00F0547A"/>
    <w:rsid w:val="00F06274"/>
    <w:rsid w:val="00F06587"/>
    <w:rsid w:val="00F067AA"/>
    <w:rsid w:val="00F0759A"/>
    <w:rsid w:val="00F07906"/>
    <w:rsid w:val="00F07EF2"/>
    <w:rsid w:val="00F1137F"/>
    <w:rsid w:val="00F11517"/>
    <w:rsid w:val="00F116CB"/>
    <w:rsid w:val="00F12C18"/>
    <w:rsid w:val="00F147D8"/>
    <w:rsid w:val="00F14E7F"/>
    <w:rsid w:val="00F155AC"/>
    <w:rsid w:val="00F15B77"/>
    <w:rsid w:val="00F15BAA"/>
    <w:rsid w:val="00F16A01"/>
    <w:rsid w:val="00F17CF1"/>
    <w:rsid w:val="00F17E9A"/>
    <w:rsid w:val="00F17F48"/>
    <w:rsid w:val="00F21AB2"/>
    <w:rsid w:val="00F21F70"/>
    <w:rsid w:val="00F22260"/>
    <w:rsid w:val="00F22B21"/>
    <w:rsid w:val="00F256ED"/>
    <w:rsid w:val="00F278CB"/>
    <w:rsid w:val="00F27C88"/>
    <w:rsid w:val="00F30574"/>
    <w:rsid w:val="00F30896"/>
    <w:rsid w:val="00F312BD"/>
    <w:rsid w:val="00F31832"/>
    <w:rsid w:val="00F31965"/>
    <w:rsid w:val="00F31E22"/>
    <w:rsid w:val="00F3298F"/>
    <w:rsid w:val="00F332A2"/>
    <w:rsid w:val="00F33BB5"/>
    <w:rsid w:val="00F3537B"/>
    <w:rsid w:val="00F35A77"/>
    <w:rsid w:val="00F35E6E"/>
    <w:rsid w:val="00F366AE"/>
    <w:rsid w:val="00F373CF"/>
    <w:rsid w:val="00F37644"/>
    <w:rsid w:val="00F37D29"/>
    <w:rsid w:val="00F40B2B"/>
    <w:rsid w:val="00F40E26"/>
    <w:rsid w:val="00F41C5D"/>
    <w:rsid w:val="00F41D34"/>
    <w:rsid w:val="00F42944"/>
    <w:rsid w:val="00F4340E"/>
    <w:rsid w:val="00F4341F"/>
    <w:rsid w:val="00F43DDC"/>
    <w:rsid w:val="00F43E0A"/>
    <w:rsid w:val="00F44196"/>
    <w:rsid w:val="00F451E4"/>
    <w:rsid w:val="00F466BE"/>
    <w:rsid w:val="00F46B5E"/>
    <w:rsid w:val="00F47675"/>
    <w:rsid w:val="00F477CC"/>
    <w:rsid w:val="00F47C6A"/>
    <w:rsid w:val="00F509A3"/>
    <w:rsid w:val="00F5100A"/>
    <w:rsid w:val="00F5111F"/>
    <w:rsid w:val="00F516B5"/>
    <w:rsid w:val="00F53670"/>
    <w:rsid w:val="00F539C0"/>
    <w:rsid w:val="00F53BBE"/>
    <w:rsid w:val="00F53FDA"/>
    <w:rsid w:val="00F55363"/>
    <w:rsid w:val="00F55999"/>
    <w:rsid w:val="00F55A1A"/>
    <w:rsid w:val="00F560A3"/>
    <w:rsid w:val="00F604AA"/>
    <w:rsid w:val="00F604FB"/>
    <w:rsid w:val="00F60D47"/>
    <w:rsid w:val="00F61D8B"/>
    <w:rsid w:val="00F63BB3"/>
    <w:rsid w:val="00F63D22"/>
    <w:rsid w:val="00F643F5"/>
    <w:rsid w:val="00F651EA"/>
    <w:rsid w:val="00F65BCB"/>
    <w:rsid w:val="00F66B23"/>
    <w:rsid w:val="00F70DEB"/>
    <w:rsid w:val="00F721A4"/>
    <w:rsid w:val="00F73095"/>
    <w:rsid w:val="00F730D8"/>
    <w:rsid w:val="00F73604"/>
    <w:rsid w:val="00F73663"/>
    <w:rsid w:val="00F73933"/>
    <w:rsid w:val="00F73A2F"/>
    <w:rsid w:val="00F7463A"/>
    <w:rsid w:val="00F7501D"/>
    <w:rsid w:val="00F7526E"/>
    <w:rsid w:val="00F754EA"/>
    <w:rsid w:val="00F76172"/>
    <w:rsid w:val="00F766B0"/>
    <w:rsid w:val="00F76A5B"/>
    <w:rsid w:val="00F76CF3"/>
    <w:rsid w:val="00F8062E"/>
    <w:rsid w:val="00F811BE"/>
    <w:rsid w:val="00F82D1B"/>
    <w:rsid w:val="00F83639"/>
    <w:rsid w:val="00F83C22"/>
    <w:rsid w:val="00F83D4E"/>
    <w:rsid w:val="00F83E87"/>
    <w:rsid w:val="00F84DF4"/>
    <w:rsid w:val="00F85C84"/>
    <w:rsid w:val="00F8613A"/>
    <w:rsid w:val="00F86530"/>
    <w:rsid w:val="00F876DB"/>
    <w:rsid w:val="00F902D9"/>
    <w:rsid w:val="00F90662"/>
    <w:rsid w:val="00F90E25"/>
    <w:rsid w:val="00F917C4"/>
    <w:rsid w:val="00F91A94"/>
    <w:rsid w:val="00F93162"/>
    <w:rsid w:val="00F9495D"/>
    <w:rsid w:val="00F952BB"/>
    <w:rsid w:val="00F96A98"/>
    <w:rsid w:val="00F97018"/>
    <w:rsid w:val="00F976C9"/>
    <w:rsid w:val="00F97878"/>
    <w:rsid w:val="00FA0769"/>
    <w:rsid w:val="00FA0808"/>
    <w:rsid w:val="00FA0AA5"/>
    <w:rsid w:val="00FA1776"/>
    <w:rsid w:val="00FA1A95"/>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1D4"/>
    <w:rsid w:val="00FD05E6"/>
    <w:rsid w:val="00FD1B96"/>
    <w:rsid w:val="00FD243D"/>
    <w:rsid w:val="00FD3483"/>
    <w:rsid w:val="00FD3DD5"/>
    <w:rsid w:val="00FD3E3C"/>
    <w:rsid w:val="00FD4DA2"/>
    <w:rsid w:val="00FD4F04"/>
    <w:rsid w:val="00FD507F"/>
    <w:rsid w:val="00FD54F4"/>
    <w:rsid w:val="00FD5506"/>
    <w:rsid w:val="00FD570C"/>
    <w:rsid w:val="00FD75D4"/>
    <w:rsid w:val="00FE0204"/>
    <w:rsid w:val="00FE0888"/>
    <w:rsid w:val="00FE125D"/>
    <w:rsid w:val="00FE1CEA"/>
    <w:rsid w:val="00FE348B"/>
    <w:rsid w:val="00FE3732"/>
    <w:rsid w:val="00FE4118"/>
    <w:rsid w:val="00FE4186"/>
    <w:rsid w:val="00FE47D7"/>
    <w:rsid w:val="00FE4BCA"/>
    <w:rsid w:val="00FE4DA7"/>
    <w:rsid w:val="00FE5C65"/>
    <w:rsid w:val="00FE5F81"/>
    <w:rsid w:val="00FE627F"/>
    <w:rsid w:val="00FE74FC"/>
    <w:rsid w:val="00FE7618"/>
    <w:rsid w:val="00FF00B3"/>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rPr>
      <w:rFonts w:ascii="CG Times (WN)" w:hAnsi="CG Times (WN)"/>
    </w:rPr>
  </w:style>
  <w:style w:type="character" w:styleId="FollowedHyperlink">
    <w:name w:val="FollowedHyperlink"/>
    <w:rPr>
      <w:color w:val="800080"/>
      <w:u w:val="single"/>
    </w:rPr>
  </w:style>
  <w:style w:type="paragraph" w:customStyle="1" w:styleId="BalloonText1">
    <w:name w:val="Balloon Text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pPr>
      <w:widowControl w:val="0"/>
      <w:spacing w:afterLines="100" w:after="0" w:line="280" w:lineRule="atLeast"/>
    </w:pPr>
    <w:rPr>
      <w:kern w:val="2"/>
      <w:szCs w:val="24"/>
      <w:lang w:val="en-US" w:eastAsia="zh-TW"/>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BodyTextIndent">
    <w:name w:val="Body Text Indent"/>
    <w:basedOn w:val="Normal"/>
    <w:pPr>
      <w:widowControl w:val="0"/>
      <w:spacing w:after="50" w:line="240" w:lineRule="exact"/>
      <w:ind w:leftChars="71" w:left="142"/>
    </w:p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eastAsia="Times New Roman" w:hAnsi="Arial"/>
      <w:sz w:val="18"/>
    </w:rPr>
  </w:style>
  <w:style w:type="paragraph" w:styleId="BalloonText">
    <w:name w:val="Balloon Text"/>
    <w:basedOn w:val="Normal"/>
    <w:semiHidden/>
    <w:rPr>
      <w:rFonts w:ascii="Arial" w:hAnsi="Arial"/>
      <w:sz w:val="18"/>
      <w:szCs w:val="18"/>
    </w:rPr>
  </w:style>
  <w:style w:type="table" w:styleId="TableGrid">
    <w:name w:val="Table Grid"/>
    <w:basedOn w:val="TableNormal"/>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ommentTextChar">
    <w:name w:val="Comment Text Char"/>
    <w:link w:val="CommentText"/>
    <w:semiHidden/>
    <w:rsid w:val="0033136C"/>
    <w:rPr>
      <w:rFonts w:eastAsia="PMingLiU"/>
      <w:lang w:val="en-GB" w:eastAsia="en-US" w:bidi="ar-SA"/>
    </w:rPr>
  </w:style>
  <w:style w:type="paragraph" w:styleId="NormalWeb">
    <w:name w:val="Normal (Web)"/>
    <w:basedOn w:val="Normal"/>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Normal"/>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CommentSubject">
    <w:name w:val="annotation subject"/>
    <w:basedOn w:val="CommentText"/>
    <w:next w:val="CommentText"/>
    <w:link w:val="CommentSubjectChar"/>
    <w:rsid w:val="0034408E"/>
    <w:rPr>
      <w:rFonts w:ascii="Times New Roman" w:hAnsi="Times New Roman"/>
      <w:b/>
      <w:bCs/>
    </w:rPr>
  </w:style>
  <w:style w:type="character" w:customStyle="1" w:styleId="CommentSubjectChar">
    <w:name w:val="Comment Subject Char"/>
    <w:link w:val="CommentSubject"/>
    <w:rsid w:val="0034408E"/>
    <w:rPr>
      <w:rFonts w:ascii="Times New Roman" w:eastAsia="PMingLiU" w:hAnsi="Times New Roman"/>
      <w:b/>
      <w:bCs/>
      <w:lang w:val="en-GB" w:eastAsia="en-US" w:bidi="ar-SA"/>
    </w:rPr>
  </w:style>
  <w:style w:type="paragraph" w:styleId="Revision">
    <w:name w:val="Revision"/>
    <w:hidden/>
    <w:uiPriority w:val="99"/>
    <w:semiHidden/>
    <w:rsid w:val="00501B12"/>
    <w:rPr>
      <w:rFonts w:ascii="Times New Roman" w:hAnsi="Times New Roman"/>
      <w:lang w:val="en-GB" w:eastAsia="en-US"/>
    </w:rPr>
  </w:style>
  <w:style w:type="paragraph" w:customStyle="1" w:styleId="0Maintext">
    <w:name w:val="0 Main text"/>
    <w:basedOn w:val="Normal"/>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nhideWhenUsed/>
    <w:qFormat/>
    <w:rsid w:val="001D68AC"/>
  </w:style>
  <w:style w:type="character" w:styleId="Strong">
    <w:name w:val="Strong"/>
    <w:uiPriority w:val="22"/>
    <w:qFormat/>
    <w:rsid w:val="00964089"/>
    <w:rPr>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64089"/>
    <w:rPr>
      <w:rFonts w:ascii="Calibri" w:hAnsi="Calibri"/>
      <w:kern w:val="2"/>
      <w:sz w:val="24"/>
      <w:szCs w:val="22"/>
    </w:rPr>
  </w:style>
  <w:style w:type="character" w:customStyle="1" w:styleId="msoins2">
    <w:name w:val="msoins2"/>
    <w:rsid w:val="00964089"/>
  </w:style>
  <w:style w:type="paragraph" w:customStyle="1" w:styleId="Proposal">
    <w:name w:val="Proposal"/>
    <w:basedOn w:val="Normal"/>
    <w:link w:val="ProposalChar"/>
    <w:uiPriority w:val="99"/>
    <w:qFormat/>
    <w:rsid w:val="00C2779C"/>
    <w:pPr>
      <w:numPr>
        <w:numId w:val="5"/>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C2779C"/>
    <w:rPr>
      <w:rFonts w:ascii="Times New Roman" w:hAnsi="Times New Roman"/>
      <w:lang w:val="en-GB" w:eastAsia="en-US"/>
    </w:rPr>
  </w:style>
  <w:style w:type="character" w:customStyle="1" w:styleId="ProposalChar">
    <w:name w:val="Proposal Char"/>
    <w:link w:val="Proposal"/>
    <w:uiPriority w:val="99"/>
    <w:qFormat/>
    <w:rsid w:val="00C2779C"/>
    <w:rPr>
      <w:rFonts w:asciiTheme="minorHAnsi" w:eastAsia="Times New Roman" w:hAnsiTheme="minorHAnsi"/>
      <w:b/>
      <w:bCs/>
      <w:lang w:val="en-GB" w:eastAsia="zh-CN"/>
    </w:rPr>
  </w:style>
  <w:style w:type="character" w:styleId="Emphasis">
    <w:name w:val="Emphasis"/>
    <w:uiPriority w:val="20"/>
    <w:qFormat/>
    <w:rsid w:val="00CD1D9C"/>
    <w:rPr>
      <w:i/>
      <w:iCs/>
    </w:rPr>
  </w:style>
  <w:style w:type="paragraph" w:customStyle="1" w:styleId="xmsonormal">
    <w:name w:val="x_msonormal"/>
    <w:basedOn w:val="Normal"/>
    <w:uiPriority w:val="99"/>
    <w:rsid w:val="00CD1D9C"/>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74643-F256-4E40-A9A5-DFEF8A8F4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4297</Words>
  <Characters>24497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Asustek</Company>
  <LinksUpToDate>false</LinksUpToDate>
  <CharactersWithSpaces>28737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Alex_Liou@fginnov.com</dc:creator>
  <cp:keywords/>
  <cp:lastModifiedBy>Alex Liou</cp:lastModifiedBy>
  <cp:revision>3</cp:revision>
  <dcterms:created xsi:type="dcterms:W3CDTF">2021-08-06T20:33:00Z</dcterms:created>
  <dcterms:modified xsi:type="dcterms:W3CDTF">2021-08-06T20:33:00Z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